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00CBFF" w14:textId="77777777" w:rsidR="004F7902" w:rsidRDefault="00000000">
      <w:pPr>
        <w:spacing w:after="0"/>
        <w:jc w:val="right"/>
      </w:pPr>
      <w:r>
        <w:rPr>
          <w:b/>
          <w:i/>
          <w:sz w:val="24"/>
        </w:rPr>
        <w:t>DỰ THẢO</w:t>
      </w:r>
    </w:p>
    <w:tbl>
      <w:tblPr>
        <w:tblW w:w="0" w:type="auto"/>
        <w:jc w:val="center"/>
        <w:tblBorders>
          <w:top w:val="nil"/>
          <w:left w:val="nil"/>
          <w:bottom w:val="nil"/>
          <w:right w:val="nil"/>
          <w:insideH w:val="nil"/>
          <w:insideV w:val="nil"/>
        </w:tblBorders>
        <w:tblLayout w:type="fixed"/>
        <w:tblLook w:val="04A0" w:firstRow="1" w:lastRow="0" w:firstColumn="1" w:lastColumn="0" w:noHBand="0" w:noVBand="1"/>
      </w:tblPr>
      <w:tblGrid>
        <w:gridCol w:w="3628"/>
        <w:gridCol w:w="5443"/>
      </w:tblGrid>
      <w:tr w:rsidR="004F7902" w14:paraId="5A19B27E" w14:textId="77777777">
        <w:trPr>
          <w:jc w:val="center"/>
        </w:trPr>
        <w:tc>
          <w:tcPr>
            <w:tcW w:w="3628" w:type="dxa"/>
            <w:tcMar>
              <w:top w:w="0" w:type="dxa"/>
              <w:left w:w="0" w:type="dxa"/>
              <w:bottom w:w="0" w:type="dxa"/>
              <w:right w:w="0" w:type="dxa"/>
            </w:tcMar>
          </w:tcPr>
          <w:p w14:paraId="339ED300" w14:textId="77777777" w:rsidR="004F7902" w:rsidRDefault="00000000">
            <w:pPr>
              <w:spacing w:after="0"/>
              <w:jc w:val="center"/>
            </w:pPr>
            <w:r>
              <w:rPr>
                <w:b/>
                <w:sz w:val="25"/>
              </w:rPr>
              <w:t>ỦY BAN NHÂN DÂN</w:t>
            </w:r>
          </w:p>
          <w:p w14:paraId="6F1166E9" w14:textId="02AE6EDE" w:rsidR="004F7902" w:rsidRDefault="00CD1A39">
            <w:pPr>
              <w:spacing w:after="0"/>
              <w:jc w:val="center"/>
            </w:pPr>
            <w:r>
              <w:rPr>
                <w:b/>
                <w:noProof/>
                <w:sz w:val="25"/>
              </w:rPr>
              <mc:AlternateContent>
                <mc:Choice Requires="wps">
                  <w:drawing>
                    <wp:anchor distT="0" distB="0" distL="114300" distR="114300" simplePos="0" relativeHeight="251660288" behindDoc="0" locked="0" layoutInCell="1" allowOverlap="1" wp14:anchorId="78DFFD68" wp14:editId="744E28A6">
                      <wp:simplePos x="0" y="0"/>
                      <wp:positionH relativeFrom="column">
                        <wp:posOffset>833120</wp:posOffset>
                      </wp:positionH>
                      <wp:positionV relativeFrom="paragraph">
                        <wp:posOffset>211455</wp:posOffset>
                      </wp:positionV>
                      <wp:extent cx="666750" cy="0"/>
                      <wp:effectExtent l="0" t="0" r="0" b="0"/>
                      <wp:wrapNone/>
                      <wp:docPr id="2038748604" name="Straight Connector 2"/>
                      <wp:cNvGraphicFramePr/>
                      <a:graphic xmlns:a="http://schemas.openxmlformats.org/drawingml/2006/main">
                        <a:graphicData uri="http://schemas.microsoft.com/office/word/2010/wordprocessingShape">
                          <wps:wsp>
                            <wps:cNvCnPr/>
                            <wps:spPr>
                              <a:xfrm>
                                <a:off x="0" y="0"/>
                                <a:ext cx="666750" cy="0"/>
                              </a:xfrm>
                              <a:prstGeom prst="line">
                                <a:avLst/>
                              </a:prstGeom>
                              <a:ln>
                                <a:solidFill>
                                  <a:schemeClr val="tx1"/>
                                </a:solidFill>
                              </a:ln>
                            </wps:spPr>
                            <wps:style>
                              <a:lnRef idx="1">
                                <a:schemeClr val="accent6"/>
                              </a:lnRef>
                              <a:fillRef idx="0">
                                <a:schemeClr val="accent6"/>
                              </a:fillRef>
                              <a:effectRef idx="0">
                                <a:schemeClr val="accent6"/>
                              </a:effectRef>
                              <a:fontRef idx="minor">
                                <a:schemeClr val="tx1"/>
                              </a:fontRef>
                            </wps:style>
                            <wps:bodyPr/>
                          </wps:wsp>
                        </a:graphicData>
                      </a:graphic>
                    </wp:anchor>
                  </w:drawing>
                </mc:Choice>
                <mc:Fallback>
                  <w:pict>
                    <v:line w14:anchorId="48EBA041"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5.6pt,16.65pt" to="118.1pt,1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" strokecolor="black [3213]"/>
                  </w:pict>
                </mc:Fallback>
              </mc:AlternateContent>
            </w:r>
            <w:r w:rsidR="00000000">
              <w:rPr>
                <w:b/>
                <w:sz w:val="25"/>
              </w:rPr>
              <w:t>THÀNH PHỐ HỒ CHÍ MINH</w:t>
            </w:r>
          </w:p>
          <w:p w14:paraId="09A5F687" w14:textId="619E6D63" w:rsidR="004F7902" w:rsidRDefault="004F7902">
            <w:pPr>
              <w:spacing w:after="0"/>
              <w:jc w:val="center"/>
            </w:pPr>
          </w:p>
        </w:tc>
        <w:tc>
          <w:tcPr>
            <w:tcW w:w="5443" w:type="dxa"/>
            <w:tcMar>
              <w:top w:w="0" w:type="dxa"/>
              <w:left w:w="0" w:type="dxa"/>
              <w:bottom w:w="0" w:type="dxa"/>
              <w:right w:w="0" w:type="dxa"/>
            </w:tcMar>
          </w:tcPr>
          <w:p w14:paraId="3EEF5283" w14:textId="77777777" w:rsidR="004F7902" w:rsidRDefault="00000000">
            <w:pPr>
              <w:spacing w:after="0"/>
              <w:jc w:val="center"/>
            </w:pPr>
            <w:r>
              <w:rPr>
                <w:b/>
                <w:sz w:val="24"/>
              </w:rPr>
              <w:t>CỘNG HÒA XÃ HỘI CHỦ NGHĨA VIỆT NAM</w:t>
            </w:r>
          </w:p>
          <w:p w14:paraId="7E3D51A4" w14:textId="7724E470" w:rsidR="004F7902" w:rsidRDefault="00CD1A39">
            <w:pPr>
              <w:spacing w:after="0"/>
              <w:jc w:val="center"/>
            </w:pPr>
            <w:r>
              <w:rPr>
                <w:noProof/>
              </w:rPr>
              <mc:AlternateContent>
                <mc:Choice Requires="wps">
                  <w:drawing>
                    <wp:anchor distT="0" distB="0" distL="114300" distR="114300" simplePos="0" relativeHeight="251659264" behindDoc="0" locked="0" layoutInCell="1" allowOverlap="1" wp14:anchorId="59CD18F2" wp14:editId="500EC4BD">
                      <wp:simplePos x="0" y="0"/>
                      <wp:positionH relativeFrom="column">
                        <wp:posOffset>748030</wp:posOffset>
                      </wp:positionH>
                      <wp:positionV relativeFrom="paragraph">
                        <wp:posOffset>211455</wp:posOffset>
                      </wp:positionV>
                      <wp:extent cx="2028825" cy="0"/>
                      <wp:effectExtent l="0" t="0" r="0" b="0"/>
                      <wp:wrapNone/>
                      <wp:docPr id="793506122" name="Straight Connector 1"/>
                      <wp:cNvGraphicFramePr/>
                      <a:graphic xmlns:a="http://schemas.openxmlformats.org/drawingml/2006/main">
                        <a:graphicData uri="http://schemas.microsoft.com/office/word/2010/wordprocessingShape">
                          <wps:wsp>
                            <wps:cNvCnPr/>
                            <wps:spPr>
                              <a:xfrm>
                                <a:off x="0" y="0"/>
                                <a:ext cx="2028825" cy="0"/>
                              </a:xfrm>
                              <a:prstGeom prst="line">
                                <a:avLst/>
                              </a:prstGeom>
                              <a:ln>
                                <a:solidFill>
                                  <a:schemeClr val="tx1"/>
                                </a:solidFill>
                              </a:ln>
                            </wps:spPr>
                            <wps:style>
                              <a:lnRef idx="1">
                                <a:schemeClr val="accent6"/>
                              </a:lnRef>
                              <a:fillRef idx="0">
                                <a:schemeClr val="accent6"/>
                              </a:fillRef>
                              <a:effectRef idx="0">
                                <a:schemeClr val="accent6"/>
                              </a:effectRef>
                              <a:fontRef idx="minor">
                                <a:schemeClr val="tx1"/>
                              </a:fontRef>
                            </wps:style>
                            <wps:bodyPr/>
                          </wps:wsp>
                        </a:graphicData>
                      </a:graphic>
                    </wp:anchor>
                  </w:drawing>
                </mc:Choice>
                <mc:Fallback>
                  <w:pict>
                    <v:line w14:anchorId="1C7834EB"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8.9pt,16.65pt" to="218.65pt,1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" strokecolor="black [3213]"/>
                  </w:pict>
                </mc:Fallback>
              </mc:AlternateContent>
            </w:r>
            <w:r w:rsidR="00000000">
              <w:rPr>
                <w:b/>
              </w:rPr>
              <w:t>Độc lập - Tự do - Hạnh phúc</w:t>
            </w:r>
          </w:p>
          <w:p w14:paraId="1171E98E" w14:textId="319D35C7" w:rsidR="004F7902" w:rsidRDefault="004F7902">
            <w:pPr>
              <w:spacing w:after="0"/>
              <w:jc w:val="center"/>
            </w:pPr>
          </w:p>
        </w:tc>
      </w:tr>
      <w:tr w:rsidR="004F7902" w14:paraId="763EEDCA" w14:textId="77777777">
        <w:trPr>
          <w:jc w:val="center"/>
        </w:trPr>
        <w:tc>
          <w:tcPr>
            <w:tcW w:w="3628" w:type="dxa"/>
            <w:tcMar>
              <w:top w:w="0" w:type="dxa"/>
              <w:left w:w="0" w:type="dxa"/>
              <w:bottom w:w="0" w:type="dxa"/>
              <w:right w:w="0" w:type="dxa"/>
            </w:tcMar>
          </w:tcPr>
          <w:p w14:paraId="26E177AC" w14:textId="77777777" w:rsidR="004F7902" w:rsidRDefault="00000000">
            <w:pPr>
              <w:jc w:val="center"/>
            </w:pPr>
            <w:r>
              <w:t>Số: …/BC-UBND</w:t>
            </w:r>
          </w:p>
        </w:tc>
        <w:tc>
          <w:tcPr>
            <w:tcW w:w="5443" w:type="dxa"/>
            <w:tcMar>
              <w:top w:w="0" w:type="dxa"/>
              <w:left w:w="0" w:type="dxa"/>
              <w:bottom w:w="0" w:type="dxa"/>
              <w:right w:w="0" w:type="dxa"/>
            </w:tcMar>
          </w:tcPr>
          <w:p w14:paraId="32B8CA8A" w14:textId="77777777" w:rsidR="004F7902" w:rsidRDefault="00000000">
            <w:pPr>
              <w:jc w:val="center"/>
            </w:pPr>
            <w:r>
              <w:rPr>
                <w:i/>
                <w:sz w:val="24"/>
              </w:rPr>
              <w:t>Thành phố Hồ Chí Minh, ngày … tháng … năm 2026</w:t>
            </w:r>
          </w:p>
        </w:tc>
      </w:tr>
    </w:tbl>
    <w:p w14:paraId="67356088" w14:textId="77777777" w:rsidR="004F7902" w:rsidRDefault="004F7902">
      <w:pPr>
        <w:spacing w:after="0"/>
      </w:pPr>
    </w:p>
    <w:p w14:paraId="05C52EE1" w14:textId="77777777" w:rsidR="004F7902" w:rsidRDefault="00000000">
      <w:pPr>
        <w:spacing w:before="40" w:after="0"/>
        <w:jc w:val="center"/>
      </w:pPr>
      <w:r>
        <w:rPr>
          <w:b/>
          <w:sz w:val="28"/>
        </w:rPr>
        <w:t>BÁO CÁO</w:t>
      </w:r>
    </w:p>
    <w:p w14:paraId="78A42FAC" w14:textId="56319F48" w:rsidR="004F7902" w:rsidRDefault="00CD1A39">
      <w:pPr>
        <w:spacing w:after="160"/>
        <w:jc w:val="center"/>
      </w:pPr>
      <w:r w:rsidRPr="00CD1A39">
        <w:rPr>
          <w:b/>
          <w:sz w:val="28"/>
        </w:rPr>
        <w:t>Đánh giá thực trạng quan hệ xã hội có liên quan đến dự thảo Nghị quyết của Hội đồng nhân dân Thành phố quy định về vị trí việc làm công chức, viên chức thuộc phạm vi quản lý của Thành phố</w:t>
      </w:r>
    </w:p>
    <w:p w14:paraId="4DC5D3B1" w14:textId="37FEAFC4" w:rsidR="004F7902" w:rsidRPr="00B76845" w:rsidRDefault="00CD1A39" w:rsidP="00B76845">
      <w:pPr>
        <w:spacing w:before="120" w:after="120" w:line="240" w:lineRule="auto"/>
        <w:ind w:firstLine="567"/>
        <w:jc w:val="both"/>
        <w:rPr>
          <w:rFonts w:cs="Times New Roman"/>
          <w:sz w:val="28"/>
          <w:szCs w:val="28"/>
        </w:rPr>
      </w:pPr>
      <w:r w:rsidRPr="00B76845">
        <w:rPr>
          <w:rFonts w:cs="Times New Roman"/>
          <w:sz w:val="28"/>
          <w:szCs w:val="28"/>
        </w:rPr>
        <w:t>Thực hiện quy định của Luật Ban hành văn bản quy phạm pháp luật và các văn bản quy định chi tiết, hướng dẫn thi hành, Ủy ban nhân dân Thành phố Hồ Chí Minh đã tiến hành đánh giá thực trạng quan hệ xã hội có liên quan đến dự thảo Nghị quyết của Hội đồng nhân dân Thành phố quy định về vị trí việc làm công chức, viên chức thuộc phạm vi quản lý của Thành phố. Kết quả như sau:</w:t>
      </w:r>
    </w:p>
    <w:p w14:paraId="39571108" w14:textId="77777777" w:rsidR="004F7902" w:rsidRPr="00B76845" w:rsidRDefault="00000000" w:rsidP="00B76845">
      <w:pPr>
        <w:keepNext/>
        <w:spacing w:before="120" w:after="120" w:line="240" w:lineRule="auto"/>
        <w:ind w:firstLine="567"/>
        <w:rPr>
          <w:rFonts w:cs="Times New Roman"/>
          <w:sz w:val="28"/>
          <w:szCs w:val="28"/>
        </w:rPr>
      </w:pPr>
      <w:r w:rsidRPr="00B76845">
        <w:rPr>
          <w:rFonts w:cs="Times New Roman"/>
          <w:b/>
          <w:sz w:val="28"/>
          <w:szCs w:val="28"/>
        </w:rPr>
        <w:t>I. BỐI CẢNH THỰC HIỆN ĐÁNH GIÁ</w:t>
      </w:r>
    </w:p>
    <w:p w14:paraId="5C3530AD" w14:textId="77777777" w:rsidR="004F7902" w:rsidRPr="00B76845" w:rsidRDefault="00000000" w:rsidP="00B76845">
      <w:pPr>
        <w:keepNext/>
        <w:spacing w:before="120" w:after="120" w:line="240" w:lineRule="auto"/>
        <w:ind w:firstLine="567"/>
        <w:jc w:val="both"/>
        <w:rPr>
          <w:rFonts w:cs="Times New Roman"/>
          <w:sz w:val="28"/>
          <w:szCs w:val="28"/>
        </w:rPr>
      </w:pPr>
      <w:r w:rsidRPr="00B76845">
        <w:rPr>
          <w:rFonts w:cs="Times New Roman"/>
          <w:b/>
          <w:sz w:val="28"/>
          <w:szCs w:val="28"/>
        </w:rPr>
        <w:t>1. Bối cảnh trong nước và thực tiễn của Thành phố có liên quan đến các quan hệ xã hội</w:t>
      </w:r>
    </w:p>
    <w:p w14:paraId="5B8D435E" w14:textId="77777777" w:rsidR="00CD1A39" w:rsidRPr="00CD1A39" w:rsidRDefault="00CD1A39" w:rsidP="00B76845">
      <w:pPr>
        <w:keepNext/>
        <w:spacing w:before="120" w:after="120" w:line="240" w:lineRule="auto"/>
        <w:ind w:firstLine="567"/>
        <w:jc w:val="both"/>
        <w:rPr>
          <w:rFonts w:cs="Times New Roman"/>
          <w:spacing w:val="-2"/>
          <w:sz w:val="28"/>
          <w:szCs w:val="28"/>
          <w:lang w:val="vi-VN"/>
        </w:rPr>
      </w:pPr>
      <w:r w:rsidRPr="00CD1A39">
        <w:rPr>
          <w:rFonts w:cs="Times New Roman"/>
          <w:spacing w:val="-2"/>
          <w:sz w:val="28"/>
          <w:szCs w:val="28"/>
          <w:lang w:val="vi-VN"/>
        </w:rPr>
        <w:t>Vị trí việc làm là một trong những cơ sở quan trọng để xác định cơ cấu tổ chức, số lượng, cơ cấu và chất lượng đội ngũ công chức, viên chức; đồng thời là căn cứ để thực hiện tuyển dụng, sử dụng, bố trí, quản lý, đánh giá và thực hiện chế độ, chính sách đối với công chức, viên chức. Việc xác định đúng vị trí việc làm có ý nghĩa trực tiếp đối với việc sắp xếp tổ chức bộ máy theo hướng tinh gọn, hoạt động hiệu lực, hiệu quả, gắn với yêu cầu quản lý nhà nước và cung ứng dịch vụ công.</w:t>
      </w:r>
    </w:p>
    <w:p w14:paraId="555E4543" w14:textId="77777777" w:rsidR="00CD1A39" w:rsidRPr="00CD1A39" w:rsidRDefault="00CD1A39" w:rsidP="00B76845">
      <w:pPr>
        <w:keepNext/>
        <w:spacing w:before="120" w:after="120" w:line="240" w:lineRule="auto"/>
        <w:ind w:firstLine="567"/>
        <w:jc w:val="both"/>
        <w:rPr>
          <w:rFonts w:cs="Times New Roman"/>
          <w:sz w:val="28"/>
          <w:szCs w:val="28"/>
          <w:lang w:val="vi-VN"/>
        </w:rPr>
      </w:pPr>
      <w:r w:rsidRPr="00CD1A39">
        <w:rPr>
          <w:rFonts w:cs="Times New Roman"/>
          <w:sz w:val="28"/>
          <w:szCs w:val="28"/>
          <w:lang w:val="vi-VN"/>
        </w:rPr>
        <w:t>Trong thời gian qua, hệ thống pháp luật về vị trí việc làm của công chức, viên chức từng bước được hoàn thiện. Luật Cán bộ, công chức số 80/2025/QH15 và Luật Viên chức số 129/2025/QH15 đã tạo cơ sở pháp lý cho việc quản lý công chức, viên chức theo vị trí việc làm. Trên cơ sở đó, Chính phủ đã ban hành các quy định về vị trí việc làm công chức và vị trí việc làm viên chức, làm cơ sở để các cơ quan, tổ chức, đơn vị xác định vị trí việc làm phù hợp với chức năng, nhiệm vụ, quyền hạn, cơ cấu tổ chức và yêu cầu quản lý.</w:t>
      </w:r>
    </w:p>
    <w:p w14:paraId="1C940C8F" w14:textId="77777777" w:rsidR="00CD1A39" w:rsidRPr="00CD1A39" w:rsidRDefault="00CD1A39" w:rsidP="00B76845">
      <w:pPr>
        <w:keepNext/>
        <w:spacing w:before="120" w:after="120" w:line="240" w:lineRule="auto"/>
        <w:ind w:firstLine="567"/>
        <w:jc w:val="both"/>
        <w:rPr>
          <w:rFonts w:cs="Times New Roman"/>
          <w:sz w:val="28"/>
          <w:szCs w:val="28"/>
          <w:lang w:val="vi-VN"/>
        </w:rPr>
      </w:pPr>
      <w:r w:rsidRPr="00CD1A39">
        <w:rPr>
          <w:rFonts w:cs="Times New Roman"/>
          <w:sz w:val="28"/>
          <w:szCs w:val="28"/>
          <w:lang w:val="vi-VN"/>
        </w:rPr>
        <w:t xml:space="preserve">Tuy nhiên, thực tiễn tổ chức và hoạt động của Thành phố Hồ Chí Minh có những đặc điểm riêng về quy mô dân số, diện tích, mức độ đô thị hóa, yêu cầu quản lý đô thị, phát triển kinh tế - xã hội, khoa học, công nghệ, đổi mới sáng tạo, chuyển đổi số, xây dựng chính quyền số, phát triển hạ tầng chiến lược, quản lý đất đai, bồi thường, hỗ trợ, tái định cư, phát triển giao thông công cộng, không gian ngầm, mô hình phát triển đô thị theo định hướng giao thông công cộng (TOD), phát triển công </w:t>
      </w:r>
      <w:r w:rsidRPr="00CD1A39">
        <w:rPr>
          <w:rFonts w:cs="Times New Roman"/>
          <w:sz w:val="28"/>
          <w:szCs w:val="28"/>
          <w:lang w:val="vi-VN"/>
        </w:rPr>
        <w:lastRenderedPageBreak/>
        <w:t>nghiệp văn hóa, bảo tồn và phát huy giá trị di sản văn hóa, phát triển trung tâm tài chính quốc tế và các lĩnh vực có tính chất đặc thù khác.</w:t>
      </w:r>
    </w:p>
    <w:p w14:paraId="76B28F08" w14:textId="77777777" w:rsidR="00CD1A39" w:rsidRPr="00CD1A39" w:rsidRDefault="00CD1A39" w:rsidP="00B76845">
      <w:pPr>
        <w:keepNext/>
        <w:spacing w:before="120" w:after="120" w:line="240" w:lineRule="auto"/>
        <w:ind w:firstLine="567"/>
        <w:jc w:val="both"/>
        <w:rPr>
          <w:rFonts w:cs="Times New Roman"/>
          <w:sz w:val="28"/>
          <w:szCs w:val="28"/>
          <w:lang w:val="vi-VN"/>
        </w:rPr>
      </w:pPr>
      <w:r w:rsidRPr="00CD1A39">
        <w:rPr>
          <w:rFonts w:cs="Times New Roman"/>
          <w:sz w:val="28"/>
          <w:szCs w:val="28"/>
          <w:lang w:val="vi-VN"/>
        </w:rPr>
        <w:t xml:space="preserve">Quá trình tổ chức lại đơn vị hành chính, sắp xếp tổ chức bộ máy, phân cấp, phân quyền, phân định thẩm quyền và triển khai các nhiệm vụ mới cũng làm phát sinh yêu cầu phải rà soát, điều chỉnh vị trí việc làm để bảo đảm phù hợp với chức năng, nhiệm vụ và mô hình tổ chức mới. Dự thảo Nghị quyết xác định phạm vi điều chỉnh tập trung vào các vị trí việc làm công chức, viên chức thuộc phạm vi quản lý của Thành phố nhưng </w:t>
      </w:r>
      <w:r w:rsidRPr="00CD1A39">
        <w:rPr>
          <w:rFonts w:cs="Times New Roman"/>
          <w:b/>
          <w:bCs/>
          <w:sz w:val="28"/>
          <w:szCs w:val="28"/>
          <w:lang w:val="vi-VN"/>
        </w:rPr>
        <w:t>chưa được Chính phủ, Bộ, ngành Trung ương quy định đầy đủ</w:t>
      </w:r>
      <w:r w:rsidRPr="00CD1A39">
        <w:rPr>
          <w:rFonts w:cs="Times New Roman"/>
          <w:sz w:val="28"/>
          <w:szCs w:val="28"/>
          <w:lang w:val="vi-VN"/>
        </w:rPr>
        <w:t>, qua đó tạo cơ sở để Thành phố chủ động giải quyết các yêu cầu quản lý đặc thù phát sinh trong thực tiễn.</w:t>
      </w:r>
    </w:p>
    <w:p w14:paraId="3B2611E1" w14:textId="77777777" w:rsidR="00CD1A39" w:rsidRPr="00CD1A39" w:rsidRDefault="00CD1A39" w:rsidP="00B76845">
      <w:pPr>
        <w:keepNext/>
        <w:spacing w:before="120" w:after="120" w:line="240" w:lineRule="auto"/>
        <w:ind w:firstLine="567"/>
        <w:jc w:val="both"/>
        <w:rPr>
          <w:rFonts w:cs="Times New Roman"/>
          <w:sz w:val="28"/>
          <w:szCs w:val="28"/>
          <w:lang w:val="vi-VN"/>
        </w:rPr>
      </w:pPr>
      <w:r w:rsidRPr="00CD1A39">
        <w:rPr>
          <w:rFonts w:cs="Times New Roman"/>
          <w:sz w:val="28"/>
          <w:szCs w:val="28"/>
          <w:lang w:val="vi-VN"/>
        </w:rPr>
        <w:t>Thực tiễn nêu trên làm phát sinh nhiều quan hệ xã hội cần được điều chỉnh, trong đó nổi bật là quan hệ giữa chức năng, nhiệm vụ của cơ quan, đơn vị với vị trí việc làm; quan hệ giữa vị trí việc làm với cơ cấu và chất lượng đội ngũ; quan hệ giữa vị trí việc làm do Trung ương quy định với các vị trí việc làm mang tính đặc thù của Thành phố; quan hệ giữa vị trí việc làm với biên chế, số lượng người làm việc; quan hệ giữa cơ quan, đơn vị với cơ quan có thẩm quyền trong việc phê duyệt, điều chỉnh, bổ sung vị trí việc làm.</w:t>
      </w:r>
    </w:p>
    <w:p w14:paraId="3E88B4D6" w14:textId="77777777" w:rsidR="00CD1A39" w:rsidRPr="00CD1A39" w:rsidRDefault="00CD1A39" w:rsidP="00B76845">
      <w:pPr>
        <w:keepNext/>
        <w:spacing w:before="120" w:after="120" w:line="240" w:lineRule="auto"/>
        <w:ind w:firstLine="567"/>
        <w:jc w:val="both"/>
        <w:rPr>
          <w:rFonts w:cs="Times New Roman"/>
          <w:sz w:val="28"/>
          <w:szCs w:val="28"/>
          <w:lang w:val="vi-VN"/>
        </w:rPr>
      </w:pPr>
      <w:r w:rsidRPr="00CD1A39">
        <w:rPr>
          <w:rFonts w:cs="Times New Roman"/>
          <w:sz w:val="28"/>
          <w:szCs w:val="28"/>
          <w:lang w:val="vi-VN"/>
        </w:rPr>
        <w:t>Đặc biệt, đối với những lĩnh vực mới, có tính chất liên ngành, liên vùng hoặc đòi hỏi năng lực chuyên môn đặc thù, nếu chỉ áp dụng máy móc danh mục vị trí việc làm được quy định chung sẽ khó phản ánh đầy đủ yêu cầu thực tế của Thành phố. Do đó, cần thiết phải có cơ chế để xác định và quản lý một số vị trí việc làm đặc thù, đồng thời bảo đảm nguyên tắc không trùng lặp với vị trí việc làm đã được Trung ương quy định và không làm phát sinh cơ chế tăng biên chế tự động.</w:t>
      </w:r>
    </w:p>
    <w:p w14:paraId="1D8E5641" w14:textId="77777777" w:rsidR="00CD1A39" w:rsidRPr="00CD1A39" w:rsidRDefault="00CD1A39" w:rsidP="00B76845">
      <w:pPr>
        <w:keepNext/>
        <w:spacing w:before="120" w:after="120" w:line="240" w:lineRule="auto"/>
        <w:ind w:firstLine="567"/>
        <w:jc w:val="both"/>
        <w:rPr>
          <w:rFonts w:cs="Times New Roman"/>
          <w:sz w:val="28"/>
          <w:szCs w:val="28"/>
          <w:lang w:val="vi-VN"/>
        </w:rPr>
      </w:pPr>
      <w:r w:rsidRPr="00CD1A39">
        <w:rPr>
          <w:rFonts w:cs="Times New Roman"/>
          <w:sz w:val="28"/>
          <w:szCs w:val="28"/>
          <w:lang w:val="vi-VN"/>
        </w:rPr>
        <w:t>Dự thảo Nghị quyết đã bước đầu thể hiện định hướng này khi xây dựng danh mục khung vị trí việc làm đặc thù của Thành phố và quy định danh mục này là cơ sở để các cơ quan, đơn vị xây dựng bản mô tả công việc, khung năng lực; đồng thời khẳng định danh mục không thay thế danh mục vị trí việc làm do Chính phủ, Bộ, ngành Trung ương quy định và không làm phát sinh tự động số lượng biên chế công chức.</w:t>
      </w:r>
    </w:p>
    <w:p w14:paraId="57870F26" w14:textId="77777777" w:rsidR="004F7902" w:rsidRPr="00B76845" w:rsidRDefault="00000000" w:rsidP="00B76845">
      <w:pPr>
        <w:keepNext/>
        <w:spacing w:before="120" w:after="120" w:line="240" w:lineRule="auto"/>
        <w:ind w:firstLine="567"/>
        <w:jc w:val="both"/>
        <w:rPr>
          <w:rFonts w:cs="Times New Roman"/>
          <w:sz w:val="28"/>
          <w:szCs w:val="28"/>
        </w:rPr>
      </w:pPr>
      <w:r w:rsidRPr="00B76845">
        <w:rPr>
          <w:rFonts w:cs="Times New Roman"/>
          <w:b/>
          <w:sz w:val="28"/>
          <w:szCs w:val="28"/>
        </w:rPr>
        <w:t>2. Các chủ trương, đường lối của Đảng, chính sách của Nhà nước liên quan đến quan hệ xã hội</w:t>
      </w:r>
    </w:p>
    <w:p w14:paraId="19E39ED0" w14:textId="69BEFD5B" w:rsidR="00CD1A39" w:rsidRPr="00B76845" w:rsidRDefault="00CD1A39" w:rsidP="00B76845">
      <w:pPr>
        <w:spacing w:before="120" w:after="120" w:line="240" w:lineRule="auto"/>
        <w:ind w:firstLine="567"/>
        <w:jc w:val="both"/>
        <w:rPr>
          <w:rFonts w:cs="Times New Roman"/>
          <w:sz w:val="28"/>
          <w:szCs w:val="28"/>
        </w:rPr>
      </w:pPr>
      <w:r w:rsidRPr="00B76845">
        <w:rPr>
          <w:rFonts w:cs="Times New Roman"/>
          <w:sz w:val="28"/>
          <w:szCs w:val="28"/>
        </w:rPr>
        <w:t>Việc hoàn thiện quy định về vị trí việc làm công chức, viên chức phải bảo đảm phù hợp với chủ trương của Đảng về tiếp tục đổi mới, sắp xếp tổ chức bộ máy của hệ thống chính trị theo hướng tinh gọn, hoạt động hiệu lực, hiệu quả; xây dựng đội ngũ cán bộ, công chức, viên chức có phẩm chất, năng lực, uy tín, đáp ứng yêu cầu nhiệm vụ trong tình hình mới; đồng thời đẩy mạnh cải cách hành chính, cải cách chế độ công vụ và quản lý nguồn nhân lực khu vực công theo vị trí việc làm.</w:t>
      </w:r>
    </w:p>
    <w:p w14:paraId="3D7B4D8E" w14:textId="351B0C98" w:rsidR="00CD1A39" w:rsidRPr="00B76845" w:rsidRDefault="00CD1A39" w:rsidP="00B76845">
      <w:pPr>
        <w:spacing w:before="120" w:after="120" w:line="240" w:lineRule="auto"/>
        <w:ind w:firstLine="567"/>
        <w:jc w:val="both"/>
        <w:rPr>
          <w:rFonts w:cs="Times New Roman"/>
          <w:sz w:val="28"/>
          <w:szCs w:val="28"/>
        </w:rPr>
      </w:pPr>
      <w:r w:rsidRPr="00B76845">
        <w:rPr>
          <w:rFonts w:cs="Times New Roman"/>
          <w:sz w:val="28"/>
          <w:szCs w:val="28"/>
        </w:rPr>
        <w:t xml:space="preserve">Việc quản lý công chức, viên chức theo vị trí việc làm phải gắn với yêu cầu xác định rõ chức năng, nhiệm vụ, quyền hạn của từng cơ quan, tổ chức, đơn vị; </w:t>
      </w:r>
      <w:r w:rsidRPr="00B76845">
        <w:rPr>
          <w:rFonts w:cs="Times New Roman"/>
          <w:sz w:val="28"/>
          <w:szCs w:val="28"/>
        </w:rPr>
        <w:lastRenderedPageBreak/>
        <w:t>phân định rõ trách nhiệm của từng vị trí; bảo đảm sử dụng nhân lực đúng chuyên môn, năng lực và yêu cầu công việc; từng bước chuyển từ quản lý theo cơ cấu ngạch, chức danh sang quản lý gắn với vị trí việc làm, nhiệm vụ, sản phẩm và kết quả thực hiện.</w:t>
      </w:r>
    </w:p>
    <w:p w14:paraId="49FD2328" w14:textId="658B8931" w:rsidR="00CD1A39" w:rsidRPr="00B76845" w:rsidRDefault="00CD1A39" w:rsidP="00B76845">
      <w:pPr>
        <w:spacing w:before="120" w:after="120" w:line="240" w:lineRule="auto"/>
        <w:ind w:firstLine="567"/>
        <w:jc w:val="both"/>
        <w:rPr>
          <w:rFonts w:cs="Times New Roman"/>
          <w:sz w:val="28"/>
          <w:szCs w:val="28"/>
        </w:rPr>
      </w:pPr>
      <w:r w:rsidRPr="00B76845">
        <w:rPr>
          <w:rFonts w:cs="Times New Roman"/>
          <w:spacing w:val="-4"/>
          <w:sz w:val="28"/>
          <w:szCs w:val="28"/>
        </w:rPr>
        <w:t>Luật Cán bộ, công chức số 80/2025/QH15 và Luật Viên chức số 129/2025/QH15</w:t>
      </w:r>
      <w:r w:rsidRPr="00B76845">
        <w:rPr>
          <w:rFonts w:cs="Times New Roman"/>
          <w:sz w:val="28"/>
          <w:szCs w:val="28"/>
        </w:rPr>
        <w:t xml:space="preserve"> là cơ sở pháp lý quan trọng để tiếp tục hoàn thiện cơ chế quản lý công chức, viên chức theo vị trí việc làm. Dự thảo Nghị quyết được xây dựng trên cơ sở các quy định này và các quy định hiện hành của Chính phủ về vị trí việc làm công chức, viên chức.</w:t>
      </w:r>
    </w:p>
    <w:p w14:paraId="526A7A67" w14:textId="2C94DA68" w:rsidR="00CD1A39" w:rsidRPr="00B76845" w:rsidRDefault="00CD1A39" w:rsidP="00B76845">
      <w:pPr>
        <w:spacing w:before="120" w:after="120" w:line="240" w:lineRule="auto"/>
        <w:ind w:firstLine="567"/>
        <w:jc w:val="both"/>
        <w:rPr>
          <w:rFonts w:cs="Times New Roman"/>
          <w:spacing w:val="-2"/>
          <w:sz w:val="28"/>
          <w:szCs w:val="28"/>
        </w:rPr>
      </w:pPr>
      <w:r w:rsidRPr="00B76845">
        <w:rPr>
          <w:rFonts w:cs="Times New Roman"/>
          <w:spacing w:val="-2"/>
          <w:sz w:val="28"/>
          <w:szCs w:val="28"/>
        </w:rPr>
        <w:t>Bên cạnh đó, yêu cầu đẩy mạnh chuyển đổi số, phát triển khoa học, công nghệ và đổi mới sáng tạo đặt ra nhu cầu hình thành những vị trí có tính chuyên sâu về dữ liệu, nền tảng số, trí tuệ nhân tạo, quản trị đô thị thông minh và điều phối dữ liệu vận hành. Đây là những lĩnh vực phát triển nhanh, thường xuyên thay đổi về công nghệ và yêu cầu năng lực, trong khi hệ thống vị trí việc làm chung có thể chưa phản ánh đầy đủ đặc thù quản lý của một đô thị đặc biệt như Thành phố Hồ Chí Minh.</w:t>
      </w:r>
    </w:p>
    <w:p w14:paraId="7E8028EA" w14:textId="63897D32" w:rsidR="00CD1A39" w:rsidRPr="00B76845" w:rsidRDefault="00CD1A39" w:rsidP="00B76845">
      <w:pPr>
        <w:spacing w:before="120" w:after="120" w:line="240" w:lineRule="auto"/>
        <w:ind w:firstLine="567"/>
        <w:jc w:val="both"/>
        <w:rPr>
          <w:rFonts w:cs="Times New Roman"/>
          <w:sz w:val="28"/>
          <w:szCs w:val="28"/>
        </w:rPr>
      </w:pPr>
      <w:r w:rsidRPr="00B76845">
        <w:rPr>
          <w:rFonts w:cs="Times New Roman"/>
          <w:sz w:val="28"/>
          <w:szCs w:val="28"/>
        </w:rPr>
        <w:t>Tương tự, yêu cầu quản lý một đô thị lớn, phát triển hệ thống giao thông công cộng, TOD, không gian ngầm, chỉnh trang và tái phát triển đô thị, quản lý các dự án hạ tầng chiến lược, huy động nguồn lực tài chính, phát triển logistics, bảo tồn di sản và phát triển công nghiệp văn hóa cũng đặt ra yêu cầu về những vị trí việc làm có tính chuyên môn, đặc thù.</w:t>
      </w:r>
    </w:p>
    <w:p w14:paraId="2CF92949" w14:textId="15AE874E" w:rsidR="004F7902" w:rsidRPr="00B76845" w:rsidRDefault="00CD1A39" w:rsidP="00B76845">
      <w:pPr>
        <w:spacing w:before="120" w:after="120" w:line="240" w:lineRule="auto"/>
        <w:ind w:firstLine="567"/>
        <w:jc w:val="both"/>
        <w:rPr>
          <w:rFonts w:cs="Times New Roman"/>
          <w:sz w:val="28"/>
          <w:szCs w:val="28"/>
        </w:rPr>
      </w:pPr>
      <w:r w:rsidRPr="00B76845">
        <w:rPr>
          <w:rFonts w:cs="Times New Roman"/>
          <w:sz w:val="28"/>
          <w:szCs w:val="28"/>
        </w:rPr>
        <w:t>Vì vậy, việc xây dựng Nghị quyết phải bảo đảm nguyên tắc kế thừa hệ thống pháp luật của Trung ương, đồng thời cụ thể hóa những nội dung thuộc thẩm quyền của Thành phố để đáp ứng yêu cầu quản lý thực tiễn; bảo đảm không tạo ra sự chồng chéo giữa danh mục vị trí việc làm của Thành phố với danh mục do cơ quan Trung ương quy định.</w:t>
      </w:r>
    </w:p>
    <w:p w14:paraId="6DB19F52" w14:textId="77777777" w:rsidR="004F7902" w:rsidRPr="00B76845" w:rsidRDefault="00000000" w:rsidP="00B76845">
      <w:pPr>
        <w:keepNext/>
        <w:spacing w:before="120" w:after="120" w:line="240" w:lineRule="auto"/>
        <w:ind w:firstLine="567"/>
        <w:rPr>
          <w:rFonts w:cs="Times New Roman"/>
          <w:sz w:val="28"/>
          <w:szCs w:val="28"/>
        </w:rPr>
      </w:pPr>
      <w:r w:rsidRPr="00B76845">
        <w:rPr>
          <w:rFonts w:cs="Times New Roman"/>
          <w:b/>
          <w:sz w:val="28"/>
          <w:szCs w:val="28"/>
        </w:rPr>
        <w:t>II. THỰC TRẠNG QUAN HỆ XÃ HỘI</w:t>
      </w:r>
    </w:p>
    <w:p w14:paraId="523A09C5" w14:textId="77777777" w:rsidR="004F7902" w:rsidRPr="00B76845" w:rsidRDefault="00000000" w:rsidP="00B76845">
      <w:pPr>
        <w:keepNext/>
        <w:spacing w:before="120" w:after="120" w:line="240" w:lineRule="auto"/>
        <w:ind w:firstLine="567"/>
        <w:jc w:val="both"/>
        <w:rPr>
          <w:rFonts w:ascii="Times New Roman Bold" w:hAnsi="Times New Roman Bold" w:cs="Times New Roman"/>
          <w:spacing w:val="-6"/>
          <w:sz w:val="28"/>
          <w:szCs w:val="28"/>
        </w:rPr>
      </w:pPr>
      <w:r w:rsidRPr="00B76845">
        <w:rPr>
          <w:rFonts w:ascii="Times New Roman Bold" w:hAnsi="Times New Roman Bold" w:cs="Times New Roman"/>
          <w:b/>
          <w:spacing w:val="-6"/>
          <w:sz w:val="28"/>
          <w:szCs w:val="28"/>
        </w:rPr>
        <w:t>1. Quan hệ xã hội chưa có pháp luật điều chỉnh đầy đủ liên quan đến dự thảo</w:t>
      </w:r>
    </w:p>
    <w:p w14:paraId="2602C20E" w14:textId="3D5B2242" w:rsidR="00CD1A39" w:rsidRPr="00B76845" w:rsidRDefault="00CD1A39" w:rsidP="00B76845">
      <w:pPr>
        <w:spacing w:before="120" w:after="120" w:line="240" w:lineRule="auto"/>
        <w:ind w:firstLine="567"/>
        <w:jc w:val="both"/>
        <w:rPr>
          <w:rFonts w:cs="Times New Roman"/>
          <w:b/>
          <w:sz w:val="28"/>
          <w:szCs w:val="28"/>
        </w:rPr>
      </w:pPr>
      <w:r w:rsidRPr="00B76845">
        <w:rPr>
          <w:rFonts w:ascii="Times New Roman Bold" w:hAnsi="Times New Roman Bold" w:cs="Times New Roman"/>
          <w:b/>
          <w:spacing w:val="-4"/>
          <w:sz w:val="28"/>
          <w:szCs w:val="28"/>
        </w:rPr>
        <w:t>a) Quan hệ giữa chức năng, nhiệm vụ của cơ quan, đơn vị với vị trí việc làm</w:t>
      </w:r>
    </w:p>
    <w:p w14:paraId="4242C792" w14:textId="6C3E047B" w:rsidR="00CD1A39" w:rsidRPr="00B76845" w:rsidRDefault="00CD1A39" w:rsidP="00B76845">
      <w:pPr>
        <w:spacing w:before="120" w:after="120" w:line="240" w:lineRule="auto"/>
        <w:ind w:firstLine="567"/>
        <w:jc w:val="both"/>
        <w:rPr>
          <w:rFonts w:cs="Times New Roman"/>
          <w:bCs/>
          <w:sz w:val="28"/>
          <w:szCs w:val="28"/>
        </w:rPr>
      </w:pPr>
      <w:r w:rsidRPr="00B76845">
        <w:rPr>
          <w:rFonts w:cs="Times New Roman"/>
          <w:bCs/>
          <w:sz w:val="28"/>
          <w:szCs w:val="28"/>
        </w:rPr>
        <w:t>Vị trí việc làm phải xuất phát từ chức năng, nhiệm vụ, quyền hạn, cơ cấu tổ chức và yêu cầu thực hiện nhiệm vụ của từng cơ quan, đơn vị. Khi chức năng, nhiệm vụ hoặc cơ cấu tổ chức thay đổi thì vị trí việc làm cũng cần được rà soát, điều chỉnh tương ứng.</w:t>
      </w:r>
    </w:p>
    <w:p w14:paraId="68E42FE0" w14:textId="223EDFF7" w:rsidR="00CD1A39" w:rsidRPr="00B76845" w:rsidRDefault="00CD1A39" w:rsidP="00B76845">
      <w:pPr>
        <w:spacing w:before="120" w:after="120" w:line="240" w:lineRule="auto"/>
        <w:ind w:firstLine="567"/>
        <w:jc w:val="both"/>
        <w:rPr>
          <w:rFonts w:cs="Times New Roman"/>
          <w:bCs/>
          <w:sz w:val="28"/>
          <w:szCs w:val="28"/>
        </w:rPr>
      </w:pPr>
      <w:r w:rsidRPr="00B76845">
        <w:rPr>
          <w:rFonts w:cs="Times New Roman"/>
          <w:bCs/>
          <w:sz w:val="28"/>
          <w:szCs w:val="28"/>
        </w:rPr>
        <w:t>Thực tế Thành phố đang trong quá trình sắp xếp, kiện toàn tổ chức bộ máy, phân cấp, phân quyền và triển khai nhiều nhiệm vụ mới. Điều này làm phát sinh yêu cầu điều chỉnh vị trí việc làm nhằm bảo đảm sự phù hợp giữa nhiệm vụ được giao và nguồn nhân lực được bố trí.</w:t>
      </w:r>
    </w:p>
    <w:p w14:paraId="46671F56" w14:textId="6A786C9C" w:rsidR="00CD1A39" w:rsidRPr="00B76845" w:rsidRDefault="00CD1A39" w:rsidP="00B76845">
      <w:pPr>
        <w:spacing w:before="120" w:after="120" w:line="240" w:lineRule="auto"/>
        <w:ind w:firstLine="567"/>
        <w:jc w:val="both"/>
        <w:rPr>
          <w:rFonts w:cs="Times New Roman"/>
          <w:bCs/>
          <w:sz w:val="28"/>
          <w:szCs w:val="28"/>
        </w:rPr>
      </w:pPr>
      <w:r w:rsidRPr="00B76845">
        <w:rPr>
          <w:rFonts w:cs="Times New Roman"/>
          <w:bCs/>
          <w:sz w:val="28"/>
          <w:szCs w:val="28"/>
        </w:rPr>
        <w:t xml:space="preserve">Dự thảo Nghị quyết đã quy định việc điều chỉnh vị trí việc làm công chức được thực hiện khi có sự thay đổi về chức năng, nhiệm vụ, cơ cấu tổ chức, yêu cầu </w:t>
      </w:r>
      <w:r w:rsidRPr="00B76845">
        <w:rPr>
          <w:rFonts w:cs="Times New Roman"/>
          <w:bCs/>
          <w:sz w:val="28"/>
          <w:szCs w:val="28"/>
        </w:rPr>
        <w:lastRenderedPageBreak/>
        <w:t>quản lý, quy mô dân số, địa bàn, khối lượng công việc, phân cấp, phân quyền, khoa học, công nghệ và chuyển đổi số.</w:t>
      </w:r>
    </w:p>
    <w:p w14:paraId="4E943FD6" w14:textId="6122D52E" w:rsidR="00CD1A39" w:rsidRPr="00B76845" w:rsidRDefault="00CD1A39" w:rsidP="00B76845">
      <w:pPr>
        <w:spacing w:before="120" w:after="120" w:line="240" w:lineRule="auto"/>
        <w:ind w:firstLine="567"/>
        <w:jc w:val="both"/>
        <w:rPr>
          <w:rFonts w:cs="Times New Roman"/>
          <w:b/>
          <w:sz w:val="28"/>
          <w:szCs w:val="28"/>
        </w:rPr>
      </w:pPr>
      <w:r w:rsidRPr="00B76845">
        <w:rPr>
          <w:rFonts w:cs="Times New Roman"/>
          <w:b/>
          <w:sz w:val="28"/>
          <w:szCs w:val="28"/>
        </w:rPr>
        <w:t>b) Quan hệ giữa vị trí việc làm với cơ cấu và chất lượng đội ngũ công chức, viên chức</w:t>
      </w:r>
    </w:p>
    <w:p w14:paraId="4BB1F6A1" w14:textId="1059265F" w:rsidR="00CD1A39" w:rsidRPr="00B76845" w:rsidRDefault="00CD1A39" w:rsidP="00B76845">
      <w:pPr>
        <w:spacing w:before="120" w:after="120" w:line="240" w:lineRule="auto"/>
        <w:ind w:firstLine="567"/>
        <w:jc w:val="both"/>
        <w:rPr>
          <w:rFonts w:cs="Times New Roman"/>
          <w:bCs/>
          <w:sz w:val="28"/>
          <w:szCs w:val="28"/>
        </w:rPr>
      </w:pPr>
      <w:r w:rsidRPr="00B76845">
        <w:rPr>
          <w:rFonts w:cs="Times New Roman"/>
          <w:bCs/>
          <w:sz w:val="28"/>
          <w:szCs w:val="28"/>
        </w:rPr>
        <w:t>Việc xác định vị trí việc làm không chỉ nhằm xác định số lượng người làm việc mà còn phải xác định yêu cầu về trình độ, chuyên môn, nghiệp vụ, kinh nghiệm, kỹ năng và năng lực cần thiết để thực hiện nhiệm vụ.</w:t>
      </w:r>
    </w:p>
    <w:p w14:paraId="4E36349F" w14:textId="4721CA20" w:rsidR="00CD1A39" w:rsidRPr="00B76845" w:rsidRDefault="00CD1A39" w:rsidP="00B76845">
      <w:pPr>
        <w:spacing w:before="120" w:after="120" w:line="240" w:lineRule="auto"/>
        <w:ind w:firstLine="567"/>
        <w:jc w:val="both"/>
        <w:rPr>
          <w:rFonts w:cs="Times New Roman"/>
          <w:bCs/>
          <w:sz w:val="28"/>
          <w:szCs w:val="28"/>
        </w:rPr>
      </w:pPr>
      <w:r w:rsidRPr="00B76845">
        <w:rPr>
          <w:rFonts w:cs="Times New Roman"/>
          <w:bCs/>
          <w:sz w:val="28"/>
          <w:szCs w:val="28"/>
        </w:rPr>
        <w:t>Trong thực tế, cùng một chức danh nhưng yêu cầu công việc có thể khác nhau đáng kể tùy theo lĩnh vực, quy mô và tính chất hoạt động của cơ quan, đơn vị. Vì vậy, nếu chỉ xác định tên vị trí mà không gắn với bản mô tả công việc và khung năng lực thì khó làm cơ sở đầy đủ cho tuyển dụng, bố trí, sử dụng và đánh giá công chức, viên chức.</w:t>
      </w:r>
    </w:p>
    <w:p w14:paraId="21DE1535" w14:textId="76540FA1" w:rsidR="00CD1A39" w:rsidRPr="00B76845" w:rsidRDefault="00CD1A39" w:rsidP="00B76845">
      <w:pPr>
        <w:spacing w:before="120" w:after="120" w:line="240" w:lineRule="auto"/>
        <w:ind w:firstLine="567"/>
        <w:jc w:val="both"/>
        <w:rPr>
          <w:rFonts w:cs="Times New Roman"/>
          <w:bCs/>
          <w:sz w:val="28"/>
          <w:szCs w:val="28"/>
        </w:rPr>
      </w:pPr>
      <w:r w:rsidRPr="00B76845">
        <w:rPr>
          <w:rFonts w:cs="Times New Roman"/>
          <w:bCs/>
          <w:sz w:val="28"/>
          <w:szCs w:val="28"/>
        </w:rPr>
        <w:t>Dự thảo đã quy định việc xây dựng bản mô tả công việc và khung năng lực đối với các vị trí thuộc danh mục khung của Thành phố, đồng thời xây dựng các biểu mẫu thống nhất tại Phụ lục II.</w:t>
      </w:r>
    </w:p>
    <w:p w14:paraId="3AA91F8E" w14:textId="11E883CF" w:rsidR="00CD1A39" w:rsidRPr="00B76845" w:rsidRDefault="00CD1A39" w:rsidP="00B76845">
      <w:pPr>
        <w:spacing w:before="120" w:after="120" w:line="240" w:lineRule="auto"/>
        <w:ind w:firstLine="567"/>
        <w:jc w:val="both"/>
        <w:rPr>
          <w:rFonts w:cs="Times New Roman"/>
          <w:b/>
          <w:sz w:val="28"/>
          <w:szCs w:val="28"/>
        </w:rPr>
      </w:pPr>
      <w:r w:rsidRPr="00B76845">
        <w:rPr>
          <w:rFonts w:cs="Times New Roman"/>
          <w:b/>
          <w:sz w:val="28"/>
          <w:szCs w:val="28"/>
        </w:rPr>
        <w:t>c) Quan hệ giữa vị trí việc làm do Trung ương quy định và vị trí việc làm đặc thù của Thành phố</w:t>
      </w:r>
    </w:p>
    <w:p w14:paraId="10079E73" w14:textId="20155A78" w:rsidR="00CD1A39" w:rsidRPr="00B76845" w:rsidRDefault="00CD1A39" w:rsidP="00B76845">
      <w:pPr>
        <w:spacing w:before="120" w:after="120" w:line="240" w:lineRule="auto"/>
        <w:ind w:firstLine="567"/>
        <w:jc w:val="both"/>
        <w:rPr>
          <w:rFonts w:cs="Times New Roman"/>
          <w:bCs/>
          <w:spacing w:val="-6"/>
          <w:sz w:val="28"/>
          <w:szCs w:val="28"/>
        </w:rPr>
      </w:pPr>
      <w:r w:rsidRPr="00B76845">
        <w:rPr>
          <w:rFonts w:cs="Times New Roman"/>
          <w:bCs/>
          <w:spacing w:val="-6"/>
          <w:sz w:val="28"/>
          <w:szCs w:val="28"/>
        </w:rPr>
        <w:t>Đây là một trong những quan hệ xã hội cần được điều chỉnh rõ hơn trong thực tiễn.</w:t>
      </w:r>
    </w:p>
    <w:p w14:paraId="7F422293" w14:textId="6E3C5EE5" w:rsidR="00CD1A39" w:rsidRPr="00B76845" w:rsidRDefault="00CD1A39" w:rsidP="00B76845">
      <w:pPr>
        <w:spacing w:before="120" w:after="120" w:line="240" w:lineRule="auto"/>
        <w:ind w:firstLine="567"/>
        <w:jc w:val="both"/>
        <w:rPr>
          <w:rFonts w:cs="Times New Roman"/>
          <w:bCs/>
          <w:sz w:val="28"/>
          <w:szCs w:val="28"/>
        </w:rPr>
      </w:pPr>
      <w:r w:rsidRPr="00B76845">
        <w:rPr>
          <w:rFonts w:cs="Times New Roman"/>
          <w:bCs/>
          <w:sz w:val="28"/>
          <w:szCs w:val="28"/>
        </w:rPr>
        <w:t>Đối với các vị trí đã được Chính phủ, Bộ, ngành Trung ương quy định, Thành phố thực hiện theo quy định chung. Tuy nhiên, trong quá trình thực hiện nhiệm vụ, Thành phố phát sinh những lĩnh vực đặc thù như quản trị dữ liệu, đô thị thông minh, TOD, không gian ngầm, tái phát triển đô thị, các dự án hạ tầng chiến lược, huy động nguồn lực, logistics, quản lý di sản và công nghiệp văn hóa.</w:t>
      </w:r>
    </w:p>
    <w:p w14:paraId="43A3E370" w14:textId="1D1164F7" w:rsidR="00CD1A39" w:rsidRPr="00B76845" w:rsidRDefault="00CD1A39" w:rsidP="00B76845">
      <w:pPr>
        <w:spacing w:before="120" w:after="120" w:line="240" w:lineRule="auto"/>
        <w:ind w:firstLine="567"/>
        <w:jc w:val="both"/>
        <w:rPr>
          <w:rFonts w:cs="Times New Roman"/>
          <w:bCs/>
          <w:sz w:val="28"/>
          <w:szCs w:val="28"/>
        </w:rPr>
      </w:pPr>
      <w:r w:rsidRPr="00B76845">
        <w:rPr>
          <w:rFonts w:cs="Times New Roman"/>
          <w:bCs/>
          <w:sz w:val="28"/>
          <w:szCs w:val="28"/>
        </w:rPr>
        <w:t>Dự thảo Nghị quyết đã xây dựng danh mục khung các vị trí việc làm đặc thù thuộc một số nhóm lĩnh vực như khoa học, công nghệ, đổi mới sáng tạo, chuyển đổi số; quản lý đô thị đặc thù; đất đai, bồi thường, hỗ trợ, tái định cư; tài chính, đầu tư, huy động nguồn lực; di sản và văn hóa đô thị.</w:t>
      </w:r>
    </w:p>
    <w:p w14:paraId="52B0BC27" w14:textId="3F5B0F41" w:rsidR="00CD1A39" w:rsidRPr="00B76845" w:rsidRDefault="00CD1A39" w:rsidP="00B76845">
      <w:pPr>
        <w:spacing w:before="120" w:after="120" w:line="240" w:lineRule="auto"/>
        <w:ind w:firstLine="567"/>
        <w:jc w:val="both"/>
        <w:rPr>
          <w:rFonts w:cs="Times New Roman"/>
          <w:bCs/>
          <w:sz w:val="28"/>
          <w:szCs w:val="28"/>
        </w:rPr>
      </w:pPr>
      <w:r w:rsidRPr="00B76845">
        <w:rPr>
          <w:rFonts w:cs="Times New Roman"/>
          <w:bCs/>
          <w:sz w:val="28"/>
          <w:szCs w:val="28"/>
        </w:rPr>
        <w:t>Việc quy định danh mục khung có ý nghĩa tạo cơ sở pháp lý để Thành phố chủ động tổ chức nhân lực thực hiện nhiệm vụ đặc thù, nhưng vẫn phải bảo đảm nguyên tắc không thay thế hoặc làm thay đổi danh mục vị trí việc làm đã được Trung ương quy định.</w:t>
      </w:r>
    </w:p>
    <w:p w14:paraId="64F2B76B" w14:textId="2364FAF2" w:rsidR="00CD1A39" w:rsidRPr="00B76845" w:rsidRDefault="00CD1A39" w:rsidP="00B76845">
      <w:pPr>
        <w:spacing w:before="120" w:after="120" w:line="240" w:lineRule="auto"/>
        <w:ind w:firstLine="567"/>
        <w:jc w:val="both"/>
        <w:rPr>
          <w:rFonts w:cs="Times New Roman"/>
          <w:b/>
          <w:sz w:val="28"/>
          <w:szCs w:val="28"/>
        </w:rPr>
      </w:pPr>
      <w:r w:rsidRPr="00B76845">
        <w:rPr>
          <w:rFonts w:cs="Times New Roman"/>
          <w:b/>
          <w:sz w:val="28"/>
          <w:szCs w:val="28"/>
        </w:rPr>
        <w:t>d) Quan hệ giữa vị trí việc làm với biên chế công chức, số lượng người làm việc</w:t>
      </w:r>
    </w:p>
    <w:p w14:paraId="3D9C413C" w14:textId="73FBD094" w:rsidR="00CD1A39" w:rsidRPr="00B76845" w:rsidRDefault="00CD1A39" w:rsidP="00B76845">
      <w:pPr>
        <w:spacing w:before="120" w:after="120" w:line="240" w:lineRule="auto"/>
        <w:ind w:firstLine="567"/>
        <w:jc w:val="both"/>
        <w:rPr>
          <w:rFonts w:cs="Times New Roman"/>
          <w:bCs/>
          <w:sz w:val="28"/>
          <w:szCs w:val="28"/>
        </w:rPr>
      </w:pPr>
      <w:r w:rsidRPr="00B76845">
        <w:rPr>
          <w:rFonts w:cs="Times New Roman"/>
          <w:bCs/>
          <w:sz w:val="28"/>
          <w:szCs w:val="28"/>
        </w:rPr>
        <w:t>Một vấn đề cần được làm rõ là việc xác định hoặc bổ sung vị trí việc làm không đồng nghĩa với việc tự động tăng biên chế công chức hoặc số lượng người làm việc.</w:t>
      </w:r>
    </w:p>
    <w:p w14:paraId="6962B1A1" w14:textId="1E7DC696" w:rsidR="00CD1A39" w:rsidRPr="00B76845" w:rsidRDefault="00CD1A39" w:rsidP="00B76845">
      <w:pPr>
        <w:spacing w:before="120" w:after="120" w:line="240" w:lineRule="auto"/>
        <w:ind w:firstLine="567"/>
        <w:jc w:val="both"/>
        <w:rPr>
          <w:rFonts w:cs="Times New Roman"/>
          <w:bCs/>
          <w:sz w:val="28"/>
          <w:szCs w:val="28"/>
        </w:rPr>
      </w:pPr>
      <w:r w:rsidRPr="00B76845">
        <w:rPr>
          <w:rFonts w:cs="Times New Roman"/>
          <w:bCs/>
          <w:sz w:val="28"/>
          <w:szCs w:val="28"/>
        </w:rPr>
        <w:lastRenderedPageBreak/>
        <w:t>Nếu không quy định rõ nguyên tắc này, việc xây dựng danh mục vị trí việc làm đặc thù có thể bị hiểu là cơ sở trực tiếp để phát sinh thêm biên chế, làm ảnh hưởng đến mục tiêu tinh gọn tổ chức bộ máy và kiểm soát biên chế.</w:t>
      </w:r>
    </w:p>
    <w:p w14:paraId="202723AC" w14:textId="5A38360B" w:rsidR="00CD1A39" w:rsidRPr="00B76845" w:rsidRDefault="00CD1A39" w:rsidP="00B76845">
      <w:pPr>
        <w:spacing w:before="120" w:after="120" w:line="240" w:lineRule="auto"/>
        <w:ind w:firstLine="567"/>
        <w:jc w:val="both"/>
        <w:rPr>
          <w:rFonts w:cs="Times New Roman"/>
          <w:bCs/>
          <w:spacing w:val="-4"/>
          <w:sz w:val="28"/>
          <w:szCs w:val="28"/>
        </w:rPr>
      </w:pPr>
      <w:r w:rsidRPr="00B76845">
        <w:rPr>
          <w:rFonts w:cs="Times New Roman"/>
          <w:bCs/>
          <w:spacing w:val="-4"/>
          <w:sz w:val="28"/>
          <w:szCs w:val="28"/>
        </w:rPr>
        <w:t>Dự thảo đã xác định rõ danh mục khung vị trí việc làm của Thành phố chỉ là cơ sở để cơ quan, đơn vị rà soát, xây dựng vị trí việc làm; việc có vị trí trong danh mục không làm phát sinh tự động biên chế công chức hoặc số lượng người làm việc.</w:t>
      </w:r>
    </w:p>
    <w:p w14:paraId="6F42D892" w14:textId="320AFC29" w:rsidR="00CD1A39" w:rsidRPr="00B76845" w:rsidRDefault="00CD1A39" w:rsidP="00B76845">
      <w:pPr>
        <w:spacing w:before="120" w:after="120" w:line="240" w:lineRule="auto"/>
        <w:ind w:firstLine="567"/>
        <w:jc w:val="both"/>
        <w:rPr>
          <w:rFonts w:cs="Times New Roman"/>
          <w:b/>
          <w:sz w:val="28"/>
          <w:szCs w:val="28"/>
        </w:rPr>
      </w:pPr>
      <w:r w:rsidRPr="00B76845">
        <w:rPr>
          <w:rFonts w:cs="Times New Roman"/>
          <w:b/>
          <w:sz w:val="28"/>
          <w:szCs w:val="28"/>
        </w:rPr>
        <w:t>đ) Quan hệ giữa vị trí việc làm với bản mô tả công việc và khung năng lực</w:t>
      </w:r>
    </w:p>
    <w:p w14:paraId="7EE80A9D" w14:textId="397E1DC3" w:rsidR="00CD1A39" w:rsidRPr="00B76845" w:rsidRDefault="00CD1A39" w:rsidP="00B76845">
      <w:pPr>
        <w:spacing w:before="120" w:after="120" w:line="240" w:lineRule="auto"/>
        <w:ind w:firstLine="567"/>
        <w:jc w:val="both"/>
        <w:rPr>
          <w:rFonts w:cs="Times New Roman"/>
          <w:bCs/>
          <w:sz w:val="28"/>
          <w:szCs w:val="28"/>
        </w:rPr>
      </w:pPr>
      <w:r w:rsidRPr="00B76845">
        <w:rPr>
          <w:rFonts w:cs="Times New Roman"/>
          <w:bCs/>
          <w:sz w:val="28"/>
          <w:szCs w:val="28"/>
        </w:rPr>
        <w:t>Thực tiễn cho thấy, nếu bản mô tả công việc và khung năng lực không được chuẩn hóa thì việc xác định yêu cầu đối với từng vị trí có thể thiếu thống nhất giữa các cơ quan, đơn vị.</w:t>
      </w:r>
    </w:p>
    <w:p w14:paraId="4E444BE8" w14:textId="36488C8B" w:rsidR="00CD1A39" w:rsidRPr="00B76845" w:rsidRDefault="00CD1A39" w:rsidP="00B76845">
      <w:pPr>
        <w:spacing w:before="120" w:after="120" w:line="240" w:lineRule="auto"/>
        <w:ind w:firstLine="567"/>
        <w:jc w:val="both"/>
        <w:rPr>
          <w:rFonts w:cs="Times New Roman"/>
          <w:bCs/>
          <w:sz w:val="28"/>
          <w:szCs w:val="28"/>
        </w:rPr>
      </w:pPr>
      <w:r w:rsidRPr="00B76845">
        <w:rPr>
          <w:rFonts w:cs="Times New Roman"/>
          <w:bCs/>
          <w:sz w:val="28"/>
          <w:szCs w:val="28"/>
        </w:rPr>
        <w:t>Dự thảo đã quy định hệ thống biểu mẫu để xác định mục tiêu vị trí, nhiệm vụ, sản phẩm đầu ra, tiêu chí đánh giá và yêu cầu về năng lực. Cách tiếp cận này giúp chuyển trọng tâm từ việc xác định vị trí theo tên gọi sang xác định vị trí gắn với nhiệm vụ và kết quả đầu ra.</w:t>
      </w:r>
    </w:p>
    <w:p w14:paraId="5F237334" w14:textId="18448E02" w:rsidR="00CD1A39" w:rsidRPr="00B76845" w:rsidRDefault="00CD1A39" w:rsidP="00B76845">
      <w:pPr>
        <w:spacing w:before="120" w:after="120" w:line="240" w:lineRule="auto"/>
        <w:ind w:firstLine="567"/>
        <w:jc w:val="both"/>
        <w:rPr>
          <w:rFonts w:cs="Times New Roman"/>
          <w:b/>
          <w:sz w:val="28"/>
          <w:szCs w:val="28"/>
        </w:rPr>
      </w:pPr>
      <w:r w:rsidRPr="00B76845">
        <w:rPr>
          <w:rFonts w:cs="Times New Roman"/>
          <w:b/>
          <w:sz w:val="28"/>
          <w:szCs w:val="28"/>
        </w:rPr>
        <w:t>e) Quan hệ trong việc phê duyệt, điều chỉnh và quản lý vị trí việc làm</w:t>
      </w:r>
    </w:p>
    <w:p w14:paraId="2DB416FF" w14:textId="1908B094" w:rsidR="00CD1A39" w:rsidRPr="00B76845" w:rsidRDefault="00CD1A39" w:rsidP="00B76845">
      <w:pPr>
        <w:spacing w:before="120" w:after="120" w:line="240" w:lineRule="auto"/>
        <w:ind w:firstLine="567"/>
        <w:jc w:val="both"/>
        <w:rPr>
          <w:rFonts w:cs="Times New Roman"/>
          <w:bCs/>
          <w:sz w:val="28"/>
          <w:szCs w:val="28"/>
        </w:rPr>
      </w:pPr>
      <w:r w:rsidRPr="00B76845">
        <w:rPr>
          <w:rFonts w:cs="Times New Roman"/>
          <w:bCs/>
          <w:sz w:val="28"/>
          <w:szCs w:val="28"/>
        </w:rPr>
        <w:t>Vị trí việc làm phải được quản lý thống nhất nhưng đồng thời phải bảo đảm tính linh hoạt để kịp thời đáp ứng yêu cầu thực tiễn. Dự thảo đã xác định thẩm quyền phê duyệt, điều chỉnh vị trí việc làm và một số nội dung liên quan đến cơ cấu ngạch, chức danh nghề nghiệp theo phạm vi thẩm quyền được giao hoặc phân cấp, ủy quyền.</w:t>
      </w:r>
    </w:p>
    <w:p w14:paraId="4DBB5D84" w14:textId="7D6AED09" w:rsidR="00CD1A39" w:rsidRPr="00B76845" w:rsidRDefault="00CD1A39" w:rsidP="00B76845">
      <w:pPr>
        <w:spacing w:before="120" w:after="120" w:line="240" w:lineRule="auto"/>
        <w:ind w:firstLine="567"/>
        <w:jc w:val="both"/>
        <w:rPr>
          <w:rFonts w:cs="Times New Roman"/>
          <w:bCs/>
          <w:sz w:val="28"/>
          <w:szCs w:val="28"/>
        </w:rPr>
      </w:pPr>
      <w:r w:rsidRPr="00B76845">
        <w:rPr>
          <w:rFonts w:cs="Times New Roman"/>
          <w:bCs/>
          <w:sz w:val="28"/>
          <w:szCs w:val="28"/>
        </w:rPr>
        <w:t>Việc quy định rõ thẩm quyền là cần thiết để tránh tình trạng mỗi cơ quan, đơn vị tự xác định hoặc điều chỉnh vị trí việc làm không thống nhất, đồng thời xác định rõ trách nhiệm của cơ quan tham mưu và cơ quan có thẩm quyền quyết định.</w:t>
      </w:r>
    </w:p>
    <w:p w14:paraId="0B914C5B" w14:textId="0A147938" w:rsidR="00CD1A39" w:rsidRPr="00B76845" w:rsidRDefault="00CD1A39" w:rsidP="00B76845">
      <w:pPr>
        <w:spacing w:before="120" w:after="120" w:line="240" w:lineRule="auto"/>
        <w:ind w:firstLine="567"/>
        <w:jc w:val="both"/>
        <w:rPr>
          <w:rFonts w:cs="Times New Roman"/>
          <w:b/>
          <w:sz w:val="28"/>
          <w:szCs w:val="28"/>
        </w:rPr>
      </w:pPr>
      <w:r w:rsidRPr="00B76845">
        <w:rPr>
          <w:rFonts w:cs="Times New Roman"/>
          <w:b/>
          <w:sz w:val="28"/>
          <w:szCs w:val="28"/>
        </w:rPr>
        <w:t>g) Quan hệ xã hội phát sinh khi xuất hiện vị trí việc làm mới</w:t>
      </w:r>
    </w:p>
    <w:p w14:paraId="691A9549" w14:textId="4E7B1210" w:rsidR="00CD1A39" w:rsidRPr="00B76845" w:rsidRDefault="00CD1A39" w:rsidP="00B76845">
      <w:pPr>
        <w:spacing w:before="120" w:after="120" w:line="240" w:lineRule="auto"/>
        <w:ind w:firstLine="567"/>
        <w:jc w:val="both"/>
        <w:rPr>
          <w:rFonts w:cs="Times New Roman"/>
          <w:bCs/>
          <w:sz w:val="28"/>
          <w:szCs w:val="28"/>
        </w:rPr>
      </w:pPr>
      <w:r w:rsidRPr="00B76845">
        <w:rPr>
          <w:rFonts w:cs="Times New Roman"/>
          <w:bCs/>
          <w:sz w:val="28"/>
          <w:szCs w:val="28"/>
        </w:rPr>
        <w:t>Trong quá trình phát triển kinh tế - xã hội, Thành phố có thể phát sinh nhiệm vụ mới hoặc yêu cầu quản lý mới mà danh mục vị trí việc làm hiện hành chưa kịp cập nhật.</w:t>
      </w:r>
    </w:p>
    <w:p w14:paraId="5046C44B" w14:textId="6270DCE8" w:rsidR="00CD1A39" w:rsidRPr="00B76845" w:rsidRDefault="00CD1A39" w:rsidP="00B76845">
      <w:pPr>
        <w:spacing w:before="120" w:after="120" w:line="240" w:lineRule="auto"/>
        <w:ind w:firstLine="567"/>
        <w:jc w:val="both"/>
        <w:rPr>
          <w:rFonts w:cs="Times New Roman"/>
          <w:bCs/>
          <w:sz w:val="28"/>
          <w:szCs w:val="28"/>
        </w:rPr>
      </w:pPr>
      <w:r w:rsidRPr="00B76845">
        <w:rPr>
          <w:rFonts w:cs="Times New Roman"/>
          <w:bCs/>
          <w:sz w:val="28"/>
          <w:szCs w:val="28"/>
        </w:rPr>
        <w:t>Do đó, cần có cơ chế kiểm soát việc đề xuất vị trí mới, tránh tình trạng mỗi cơ quan, đơn vị đề xuất thêm vị trí theo nhu cầu riêng, dẫn đến trùng lặp chức năng, nhiệm vụ hoặc làm tăng đầu mối quản lý.</w:t>
      </w:r>
    </w:p>
    <w:p w14:paraId="0A3908C0" w14:textId="1ED79C1B" w:rsidR="00CD1A39" w:rsidRPr="00B76845" w:rsidRDefault="00CD1A39" w:rsidP="00B76845">
      <w:pPr>
        <w:spacing w:before="120" w:after="120" w:line="240" w:lineRule="auto"/>
        <w:ind w:firstLine="567"/>
        <w:jc w:val="both"/>
        <w:rPr>
          <w:rFonts w:cs="Times New Roman"/>
          <w:bCs/>
          <w:sz w:val="28"/>
          <w:szCs w:val="28"/>
        </w:rPr>
      </w:pPr>
      <w:r w:rsidRPr="00B76845">
        <w:rPr>
          <w:rFonts w:cs="Times New Roman"/>
          <w:bCs/>
          <w:sz w:val="28"/>
          <w:szCs w:val="28"/>
        </w:rPr>
        <w:t>Dự thảo đã quy định trường hợp cơ quan, đơn vị đề xuất vị trí việc làm mới chưa có trong danh mục và chưa được Trung ương quy định thì phải chứng minh tính đặc thù, sự cần thiết, không trùng lặp, đồng thời xác định rõ nhiệm vụ, khung năng lực và sản phẩm đầu ra.</w:t>
      </w:r>
    </w:p>
    <w:p w14:paraId="376356DF" w14:textId="77777777" w:rsidR="00CD1A39" w:rsidRPr="00B76845" w:rsidRDefault="00CD1A39" w:rsidP="00B76845">
      <w:pPr>
        <w:spacing w:before="120" w:after="120" w:line="240" w:lineRule="auto"/>
        <w:ind w:firstLine="567"/>
        <w:jc w:val="both"/>
        <w:rPr>
          <w:rFonts w:cs="Times New Roman"/>
          <w:bCs/>
          <w:sz w:val="28"/>
          <w:szCs w:val="28"/>
        </w:rPr>
      </w:pPr>
      <w:r w:rsidRPr="00B76845">
        <w:rPr>
          <w:rFonts w:cs="Times New Roman"/>
          <w:bCs/>
          <w:sz w:val="28"/>
          <w:szCs w:val="28"/>
        </w:rPr>
        <w:t>Đây là cơ chế cần thiết nhằm bảo đảm vừa có tính linh hoạt, vừa kiểm soát chặt chẽ việc hình thành vị trí việc làm mới.</w:t>
      </w:r>
    </w:p>
    <w:p w14:paraId="09C2BC78" w14:textId="382D27F9" w:rsidR="004F7902" w:rsidRPr="00B76845" w:rsidRDefault="00000000" w:rsidP="00B76845">
      <w:pPr>
        <w:spacing w:before="120" w:after="120" w:line="240" w:lineRule="auto"/>
        <w:ind w:firstLine="567"/>
        <w:jc w:val="both"/>
        <w:rPr>
          <w:rFonts w:cs="Times New Roman"/>
          <w:bCs/>
          <w:sz w:val="28"/>
          <w:szCs w:val="28"/>
        </w:rPr>
      </w:pPr>
      <w:r w:rsidRPr="00B76845">
        <w:rPr>
          <w:rFonts w:cs="Times New Roman"/>
          <w:b/>
          <w:sz w:val="28"/>
          <w:szCs w:val="28"/>
        </w:rPr>
        <w:t>2. Lý do cần có quy định của pháp luật để điều chỉnh quan hệ xã hội</w:t>
      </w:r>
    </w:p>
    <w:p w14:paraId="2C90DD30" w14:textId="4EF348B7" w:rsidR="00264E8C" w:rsidRPr="00B76845" w:rsidRDefault="00264E8C" w:rsidP="00B76845">
      <w:pPr>
        <w:spacing w:before="120" w:after="120" w:line="240" w:lineRule="auto"/>
        <w:ind w:firstLine="567"/>
        <w:jc w:val="both"/>
        <w:rPr>
          <w:rFonts w:cs="Times New Roman"/>
          <w:bCs/>
          <w:sz w:val="28"/>
          <w:szCs w:val="28"/>
        </w:rPr>
      </w:pPr>
      <w:r w:rsidRPr="00B76845">
        <w:rPr>
          <w:rFonts w:cs="Times New Roman"/>
          <w:bCs/>
          <w:sz w:val="28"/>
          <w:szCs w:val="28"/>
        </w:rPr>
        <w:lastRenderedPageBreak/>
        <w:t>Thứ nhất, tạo cơ sở pháp lý thống nhất để Thành phố tổ chức thực hiện việc xác định, phê duyệt, điều chỉnh và bổ sung vị trí việc làm công chức, viên chức thuộc phạm vi quản lý, nhất là đối với những nội dung chưa được pháp luật Trung ương quy định đầy đủ.</w:t>
      </w:r>
    </w:p>
    <w:p w14:paraId="3C783587" w14:textId="434D1CD7" w:rsidR="00264E8C" w:rsidRPr="00B76845" w:rsidRDefault="00264E8C" w:rsidP="00B76845">
      <w:pPr>
        <w:spacing w:before="120" w:after="120" w:line="240" w:lineRule="auto"/>
        <w:ind w:firstLine="567"/>
        <w:jc w:val="both"/>
        <w:rPr>
          <w:rFonts w:cs="Times New Roman"/>
          <w:bCs/>
          <w:sz w:val="28"/>
          <w:szCs w:val="28"/>
        </w:rPr>
      </w:pPr>
      <w:r w:rsidRPr="00B76845">
        <w:rPr>
          <w:rFonts w:cs="Times New Roman"/>
          <w:bCs/>
          <w:sz w:val="28"/>
          <w:szCs w:val="28"/>
        </w:rPr>
        <w:t>Thứ hai, cụ thể hóa các quy định của pháp luật Trung ương phù hợp với đặc điểm của Thành phố Hồ Chí Minh là đô thị lớn, có yêu cầu quản lý đa ngành, đa lĩnh vực và đang triển khai nhiều nhiệm vụ phát triển mới.</w:t>
      </w:r>
    </w:p>
    <w:p w14:paraId="25655CFD" w14:textId="663967B9" w:rsidR="00264E8C" w:rsidRPr="00B76845" w:rsidRDefault="00264E8C" w:rsidP="00B76845">
      <w:pPr>
        <w:spacing w:before="120" w:after="120" w:line="240" w:lineRule="auto"/>
        <w:ind w:firstLine="567"/>
        <w:jc w:val="both"/>
        <w:rPr>
          <w:rFonts w:cs="Times New Roman"/>
          <w:bCs/>
          <w:sz w:val="28"/>
          <w:szCs w:val="28"/>
        </w:rPr>
      </w:pPr>
      <w:r w:rsidRPr="00B76845">
        <w:rPr>
          <w:rFonts w:cs="Times New Roman"/>
          <w:bCs/>
          <w:sz w:val="28"/>
          <w:szCs w:val="28"/>
        </w:rPr>
        <w:t>Thứ ba, đáp ứng yêu cầu về nguồn nhân lực cho các lĩnh vực đặc thù như chuyển đổi số, dữ liệu, trí tuệ nhân tạo, đô thị thông minh, TOD, không gian ngầm, tái phát triển đô thị, quản lý dự án hạ tầng chiến lược, huy động nguồn lực, logistics, di sản và công nghiệp văn hóa.</w:t>
      </w:r>
    </w:p>
    <w:p w14:paraId="587B6809" w14:textId="00584EE2" w:rsidR="00264E8C" w:rsidRPr="00B76845" w:rsidRDefault="00264E8C" w:rsidP="00B76845">
      <w:pPr>
        <w:spacing w:before="120" w:after="120" w:line="240" w:lineRule="auto"/>
        <w:ind w:firstLine="567"/>
        <w:jc w:val="both"/>
        <w:rPr>
          <w:rFonts w:cs="Times New Roman"/>
          <w:bCs/>
          <w:sz w:val="28"/>
          <w:szCs w:val="28"/>
        </w:rPr>
      </w:pPr>
      <w:r w:rsidRPr="00B76845">
        <w:rPr>
          <w:rFonts w:cs="Times New Roman"/>
          <w:bCs/>
          <w:sz w:val="28"/>
          <w:szCs w:val="28"/>
        </w:rPr>
        <w:t>Thứ tư, bảo đảm sự thống nhất giữa vị trí việc làm với chức năng, nhiệm vụ, cơ cấu tổ chức và yêu cầu thực hiện nhiệm vụ của từng cơ quan, đơn vị.</w:t>
      </w:r>
    </w:p>
    <w:p w14:paraId="3AD96BEB" w14:textId="56D6E15B" w:rsidR="00264E8C" w:rsidRPr="00B76845" w:rsidRDefault="00264E8C" w:rsidP="00B76845">
      <w:pPr>
        <w:spacing w:before="120" w:after="120" w:line="240" w:lineRule="auto"/>
        <w:ind w:firstLine="567"/>
        <w:jc w:val="both"/>
        <w:rPr>
          <w:rFonts w:cs="Times New Roman"/>
          <w:bCs/>
          <w:sz w:val="28"/>
          <w:szCs w:val="28"/>
        </w:rPr>
      </w:pPr>
      <w:r w:rsidRPr="00B76845">
        <w:rPr>
          <w:rFonts w:cs="Times New Roman"/>
          <w:bCs/>
          <w:sz w:val="28"/>
          <w:szCs w:val="28"/>
        </w:rPr>
        <w:t>Thứ năm, tăng cường quản lý công chức, viên chức theo vị trí việc làm, gắn vị trí với bản mô tả công việc, khung năng lực, sản phẩm đầu ra và tiêu chí đánh giá.</w:t>
      </w:r>
    </w:p>
    <w:p w14:paraId="29C8502E" w14:textId="0C90552D" w:rsidR="00264E8C" w:rsidRPr="00B76845" w:rsidRDefault="00264E8C" w:rsidP="00B76845">
      <w:pPr>
        <w:spacing w:before="120" w:after="120" w:line="240" w:lineRule="auto"/>
        <w:ind w:firstLine="567"/>
        <w:jc w:val="both"/>
        <w:rPr>
          <w:rFonts w:cs="Times New Roman"/>
          <w:bCs/>
          <w:sz w:val="28"/>
          <w:szCs w:val="28"/>
        </w:rPr>
      </w:pPr>
      <w:r w:rsidRPr="00B76845">
        <w:rPr>
          <w:rFonts w:cs="Times New Roman"/>
          <w:bCs/>
          <w:sz w:val="28"/>
          <w:szCs w:val="28"/>
        </w:rPr>
        <w:t>Thứ sáu, kiểm soát chặt chẽ mối quan hệ giữa vị trí việc làm và biên chế, số lượng người làm việc; bảo đảm việc bổ sung vị trí việc làm không trở thành căn cứ tự động làm tăng biên chế.</w:t>
      </w:r>
    </w:p>
    <w:p w14:paraId="6B664F0B" w14:textId="77777777" w:rsidR="00264E8C" w:rsidRPr="00B76845" w:rsidRDefault="00264E8C" w:rsidP="00B76845">
      <w:pPr>
        <w:spacing w:before="120" w:after="120" w:line="240" w:lineRule="auto"/>
        <w:ind w:firstLine="567"/>
        <w:jc w:val="both"/>
        <w:rPr>
          <w:rFonts w:cs="Times New Roman"/>
          <w:bCs/>
          <w:sz w:val="28"/>
          <w:szCs w:val="28"/>
        </w:rPr>
      </w:pPr>
      <w:r w:rsidRPr="00B76845">
        <w:rPr>
          <w:rFonts w:cs="Times New Roman"/>
          <w:bCs/>
          <w:sz w:val="28"/>
          <w:szCs w:val="28"/>
        </w:rPr>
        <w:t>Thứ bảy, tạo cơ chế linh hoạt để xử lý những nhiệm vụ mới phát sinh trong thực tiễn nhưng vẫn bảo đảm điều kiện, trình tự, thủ tục và thẩm quyền, hạn chế việc đề xuất vị trí tràn lan hoặc trùng lặp</w:t>
      </w:r>
      <w:r w:rsidRPr="00B76845">
        <w:rPr>
          <w:rFonts w:cs="Times New Roman"/>
          <w:bCs/>
          <w:sz w:val="28"/>
          <w:szCs w:val="28"/>
        </w:rPr>
        <w:t>.</w:t>
      </w:r>
    </w:p>
    <w:p w14:paraId="78B3393B" w14:textId="7007842B" w:rsidR="004F7902" w:rsidRPr="00B76845" w:rsidRDefault="00000000" w:rsidP="00B76845">
      <w:pPr>
        <w:spacing w:before="120" w:after="120" w:line="240" w:lineRule="auto"/>
        <w:ind w:firstLine="567"/>
        <w:jc w:val="both"/>
        <w:rPr>
          <w:rFonts w:cs="Times New Roman"/>
          <w:spacing w:val="-4"/>
          <w:sz w:val="28"/>
          <w:szCs w:val="28"/>
        </w:rPr>
      </w:pPr>
      <w:r w:rsidRPr="00B76845">
        <w:rPr>
          <w:rFonts w:cs="Times New Roman"/>
          <w:b/>
          <w:spacing w:val="-4"/>
          <w:sz w:val="28"/>
          <w:szCs w:val="28"/>
        </w:rPr>
        <w:t>3. Thẩm quyền ban hành các quy định của pháp luật để điều chỉnh quan hệ xã hội</w:t>
      </w:r>
    </w:p>
    <w:p w14:paraId="1F9E5101" w14:textId="58BD830A" w:rsidR="00264E8C" w:rsidRPr="00B76845" w:rsidRDefault="00264E8C" w:rsidP="00B76845">
      <w:pPr>
        <w:spacing w:before="120" w:after="120" w:line="240" w:lineRule="auto"/>
        <w:ind w:firstLine="567"/>
        <w:jc w:val="both"/>
        <w:rPr>
          <w:rFonts w:cs="Times New Roman"/>
          <w:sz w:val="28"/>
          <w:szCs w:val="28"/>
        </w:rPr>
      </w:pPr>
      <w:r w:rsidRPr="00B76845">
        <w:rPr>
          <w:rFonts w:cs="Times New Roman"/>
          <w:sz w:val="28"/>
          <w:szCs w:val="28"/>
        </w:rPr>
        <w:t>Việc ban hành Nghị quyết của Hội đồng nhân dân Thành phố về vị trí việc làm công chức, viên chức thuộc phạm vi quản lý của Thành phố phải bảo đảm đúng thẩm quyền theo Luật Tổ chức chính quyền địa phương, Luật Ban hành văn bản quy phạm pháp luật và các luật chuyên ngành có liên quan.</w:t>
      </w:r>
    </w:p>
    <w:p w14:paraId="7F6CC6A1" w14:textId="63112F02" w:rsidR="00264E8C" w:rsidRPr="00B76845" w:rsidRDefault="00264E8C" w:rsidP="00B76845">
      <w:pPr>
        <w:spacing w:before="120" w:after="120" w:line="240" w:lineRule="auto"/>
        <w:ind w:firstLine="567"/>
        <w:jc w:val="both"/>
        <w:rPr>
          <w:rFonts w:cs="Times New Roman"/>
          <w:sz w:val="28"/>
          <w:szCs w:val="28"/>
        </w:rPr>
      </w:pPr>
      <w:r w:rsidRPr="00B76845">
        <w:rPr>
          <w:rFonts w:cs="Times New Roman"/>
          <w:sz w:val="28"/>
          <w:szCs w:val="28"/>
        </w:rPr>
        <w:t xml:space="preserve">Dự thảo được xây dựng trên cơ sở các quy định của Luật Tổ chức chính quyền địa phương số 72/2025/QH15, Luật Ban hành văn bản quy phạm pháp luật số 64/2025/QH15, </w:t>
      </w:r>
      <w:r w:rsidRPr="00B76845">
        <w:rPr>
          <w:rFonts w:cs="Times New Roman"/>
          <w:spacing w:val="-6"/>
          <w:sz w:val="28"/>
          <w:szCs w:val="28"/>
        </w:rPr>
        <w:t>được sửa đổi, bổ sung bởi Luật số 87/2025/QH15, Luật Phát triển đô thị số</w:t>
      </w:r>
      <w:r w:rsidRPr="00B76845">
        <w:rPr>
          <w:rFonts w:cs="Times New Roman"/>
          <w:spacing w:val="-6"/>
          <w:sz w:val="28"/>
          <w:szCs w:val="28"/>
        </w:rPr>
        <w:t xml:space="preserve"> </w:t>
      </w:r>
      <w:r w:rsidRPr="00B76845">
        <w:rPr>
          <w:rFonts w:cs="Times New Roman"/>
          <w:spacing w:val="-6"/>
          <w:sz w:val="28"/>
          <w:szCs w:val="28"/>
        </w:rPr>
        <w:t>18/2026/QH16,</w:t>
      </w:r>
      <w:r w:rsidRPr="00B76845">
        <w:rPr>
          <w:rFonts w:cs="Times New Roman"/>
          <w:sz w:val="28"/>
          <w:szCs w:val="28"/>
        </w:rPr>
        <w:t xml:space="preserve"> Luật Cán bộ, công chức số 80/2025/QH15 và Luật Viên chức số 129/2025/QH15.</w:t>
      </w:r>
    </w:p>
    <w:p w14:paraId="0FF0A2EE" w14:textId="2B5D17CC" w:rsidR="00264E8C" w:rsidRPr="00B76845" w:rsidRDefault="00264E8C" w:rsidP="00B76845">
      <w:pPr>
        <w:spacing w:before="120" w:after="120" w:line="240" w:lineRule="auto"/>
        <w:ind w:firstLine="567"/>
        <w:jc w:val="both"/>
        <w:rPr>
          <w:rFonts w:cs="Times New Roman"/>
          <w:sz w:val="28"/>
          <w:szCs w:val="28"/>
        </w:rPr>
      </w:pPr>
      <w:r w:rsidRPr="00B76845">
        <w:rPr>
          <w:rFonts w:cs="Times New Roman"/>
          <w:spacing w:val="-4"/>
          <w:sz w:val="28"/>
          <w:szCs w:val="28"/>
        </w:rPr>
        <w:t>Theo dự thảo, thẩm quyền phê duyệt, điều chỉnh vị trí việc làm được phân định cho Ủy ban nhân dân Thành phố, Văn phòng Đoàn đại biểu Quốc hội và Hội đồng nhân dân Thành phố hoặc cơ quan, đơn vị được phân cấp, ủy quyền theo quy định</w:t>
      </w:r>
      <w:r w:rsidRPr="00B76845">
        <w:rPr>
          <w:rFonts w:cs="Times New Roman"/>
          <w:sz w:val="28"/>
          <w:szCs w:val="28"/>
        </w:rPr>
        <w:t>.</w:t>
      </w:r>
    </w:p>
    <w:p w14:paraId="32B52863" w14:textId="7585DC30" w:rsidR="00264E8C" w:rsidRPr="00B76845" w:rsidRDefault="00264E8C" w:rsidP="00B76845">
      <w:pPr>
        <w:spacing w:before="120" w:after="120" w:line="240" w:lineRule="auto"/>
        <w:ind w:firstLine="567"/>
        <w:jc w:val="both"/>
        <w:rPr>
          <w:rFonts w:cs="Times New Roman"/>
          <w:sz w:val="28"/>
          <w:szCs w:val="28"/>
        </w:rPr>
      </w:pPr>
      <w:r w:rsidRPr="00B76845">
        <w:rPr>
          <w:rFonts w:cs="Times New Roman"/>
          <w:sz w:val="28"/>
          <w:szCs w:val="28"/>
        </w:rPr>
        <w:t xml:space="preserve">Đối với trường hợp phát sinh vị trí việc làm mới, dự thảo xác định cơ quan, đơn vị có nhu cầu phải lập hồ sơ chứng minh tính đặc thù, sự cần thiết, không trùng </w:t>
      </w:r>
      <w:r w:rsidRPr="00B76845">
        <w:rPr>
          <w:rFonts w:cs="Times New Roman"/>
          <w:sz w:val="28"/>
          <w:szCs w:val="28"/>
        </w:rPr>
        <w:lastRenderedPageBreak/>
        <w:t>lặp với vị trí hiện có, đồng thời xác định nhiệm vụ, khung năng lực và sản phẩm đầu ra; cơ quan tham mưu có trách nhiệm thẩm định, tổng hợp, báo cáo cấp có thẩm quyền xem xét việc bổ sung, điều chỉnh danh mục.</w:t>
      </w:r>
    </w:p>
    <w:p w14:paraId="5DFE321A" w14:textId="77777777" w:rsidR="00C36CE6" w:rsidRPr="00B76845" w:rsidRDefault="00264E8C" w:rsidP="00B76845">
      <w:pPr>
        <w:spacing w:before="120" w:after="120" w:line="240" w:lineRule="auto"/>
        <w:ind w:firstLine="567"/>
        <w:jc w:val="both"/>
        <w:rPr>
          <w:rFonts w:cs="Times New Roman"/>
          <w:sz w:val="28"/>
          <w:szCs w:val="28"/>
        </w:rPr>
      </w:pPr>
      <w:r w:rsidRPr="00B76845">
        <w:rPr>
          <w:rFonts w:cs="Times New Roman"/>
          <w:sz w:val="28"/>
          <w:szCs w:val="28"/>
        </w:rPr>
        <w:t>Việc xác định rõ thẩm quyền và trách nhiệm như trên góp phần bảo đảm nguyên tắc quản lý thống nhất, công khai, minh bạch, đồng thời hạn chế tình trạng tùy nghi trong việc hình thành và điều chỉnh vị trí việc làm</w:t>
      </w:r>
      <w:r w:rsidR="00C36CE6" w:rsidRPr="00B76845">
        <w:rPr>
          <w:rFonts w:cs="Times New Roman"/>
          <w:sz w:val="28"/>
          <w:szCs w:val="28"/>
        </w:rPr>
        <w:t>.</w:t>
      </w:r>
    </w:p>
    <w:p w14:paraId="2488F31A" w14:textId="4DD420E1" w:rsidR="004F7902" w:rsidRPr="00B76845" w:rsidRDefault="00000000" w:rsidP="00B76845">
      <w:pPr>
        <w:spacing w:before="120" w:after="120" w:line="240" w:lineRule="auto"/>
        <w:ind w:firstLine="567"/>
        <w:jc w:val="both"/>
        <w:rPr>
          <w:rFonts w:cs="Times New Roman"/>
          <w:sz w:val="28"/>
          <w:szCs w:val="28"/>
        </w:rPr>
      </w:pPr>
      <w:r w:rsidRPr="00B76845">
        <w:rPr>
          <w:rFonts w:cs="Times New Roman"/>
          <w:b/>
          <w:sz w:val="28"/>
          <w:szCs w:val="28"/>
        </w:rPr>
        <w:t>4. Những nội dung khác</w:t>
      </w:r>
    </w:p>
    <w:p w14:paraId="2057616D" w14:textId="59FDA195" w:rsidR="00C36CE6" w:rsidRPr="00B76845" w:rsidRDefault="00C36CE6" w:rsidP="00B76845">
      <w:pPr>
        <w:spacing w:before="120" w:after="120" w:line="240" w:lineRule="auto"/>
        <w:ind w:firstLine="567"/>
        <w:jc w:val="both"/>
        <w:rPr>
          <w:rFonts w:cs="Times New Roman"/>
          <w:sz w:val="28"/>
          <w:szCs w:val="28"/>
        </w:rPr>
      </w:pPr>
      <w:r w:rsidRPr="00B76845">
        <w:rPr>
          <w:rFonts w:cs="Times New Roman"/>
          <w:sz w:val="28"/>
          <w:szCs w:val="28"/>
        </w:rPr>
        <w:t>Bên cạnh các nội dung nêu trên, việc xây dựng Nghị quyết cần chú trọng cơ chế tổ chức thực hiện, công khai, kiểm tra, giám sát và cập nhật danh mục vị trí việc làm.</w:t>
      </w:r>
    </w:p>
    <w:p w14:paraId="0DBC2F74" w14:textId="6DB1D322" w:rsidR="00C36CE6" w:rsidRPr="00B76845" w:rsidRDefault="00C36CE6" w:rsidP="00B76845">
      <w:pPr>
        <w:spacing w:before="120" w:after="120" w:line="240" w:lineRule="auto"/>
        <w:ind w:firstLine="567"/>
        <w:jc w:val="both"/>
        <w:rPr>
          <w:rFonts w:cs="Times New Roman"/>
          <w:sz w:val="28"/>
          <w:szCs w:val="28"/>
        </w:rPr>
      </w:pPr>
      <w:r w:rsidRPr="00B76845">
        <w:rPr>
          <w:rFonts w:cs="Times New Roman"/>
          <w:sz w:val="28"/>
          <w:szCs w:val="28"/>
        </w:rPr>
        <w:t>Các cơ quan, đơn vị cần có trách nhiệm rà soát vị trí việc làm định kỳ hoặc khi có thay đổi về chức năng, nhiệm vụ, cơ cấu tổ chức, quy mô hoạt động, khối lượng công việc, yêu cầu quản lý hoặc các yếu tố khác có liên quan.</w:t>
      </w:r>
    </w:p>
    <w:p w14:paraId="33A71274" w14:textId="4A385215" w:rsidR="00C36CE6" w:rsidRPr="00B76845" w:rsidRDefault="00C36CE6" w:rsidP="00B76845">
      <w:pPr>
        <w:spacing w:before="120" w:after="120" w:line="240" w:lineRule="auto"/>
        <w:ind w:firstLine="567"/>
        <w:jc w:val="both"/>
        <w:rPr>
          <w:rFonts w:cs="Times New Roman"/>
          <w:sz w:val="28"/>
          <w:szCs w:val="28"/>
        </w:rPr>
      </w:pPr>
      <w:r w:rsidRPr="00B76845">
        <w:rPr>
          <w:rFonts w:cs="Times New Roman"/>
          <w:spacing w:val="-4"/>
          <w:sz w:val="28"/>
          <w:szCs w:val="28"/>
        </w:rPr>
        <w:t>Việc công khai danh mục vị trí việc làm, bản mô tả công việc và khung năng lực trong phạm vi phù hợp sẽ góp phần nâng cao tính minh bạch trong quản lý công chức, viên chức, đồng thời tạo cơ sở để kiểm tra, giám sát việc sử dụng nguồn nhân lực</w:t>
      </w:r>
      <w:r w:rsidRPr="00B76845">
        <w:rPr>
          <w:rFonts w:cs="Times New Roman"/>
          <w:sz w:val="28"/>
          <w:szCs w:val="28"/>
        </w:rPr>
        <w:t>.</w:t>
      </w:r>
    </w:p>
    <w:p w14:paraId="4330E4D8" w14:textId="24E39783" w:rsidR="00C36CE6" w:rsidRPr="00B76845" w:rsidRDefault="00C36CE6" w:rsidP="00B76845">
      <w:pPr>
        <w:spacing w:before="120" w:after="120" w:line="240" w:lineRule="auto"/>
        <w:ind w:firstLine="567"/>
        <w:jc w:val="both"/>
        <w:rPr>
          <w:rFonts w:cs="Times New Roman"/>
          <w:sz w:val="28"/>
          <w:szCs w:val="28"/>
        </w:rPr>
      </w:pPr>
      <w:r w:rsidRPr="00B76845">
        <w:rPr>
          <w:rFonts w:cs="Times New Roman"/>
          <w:sz w:val="28"/>
          <w:szCs w:val="28"/>
        </w:rPr>
        <w:t>Đối với các vị trí việc làm đặc thù, cần thường xuyên đánh giá tính cần thiết, hiệu quả và mức độ phù hợp với thực tiễn. Trường hợp nhiệm vụ không còn hoặc đã được pháp luật Trung ương điều chỉnh thì cần kịp thời rà soát, điều chỉnh, thay thế hoặc đưa ra khỏi danh mục của Thành phố.</w:t>
      </w:r>
    </w:p>
    <w:p w14:paraId="26DC024F" w14:textId="77777777" w:rsidR="00C36CE6" w:rsidRPr="00B76845" w:rsidRDefault="00C36CE6" w:rsidP="00B76845">
      <w:pPr>
        <w:spacing w:before="120" w:after="120" w:line="240" w:lineRule="auto"/>
        <w:ind w:firstLine="567"/>
        <w:jc w:val="both"/>
        <w:rPr>
          <w:rFonts w:cs="Times New Roman"/>
          <w:sz w:val="28"/>
          <w:szCs w:val="28"/>
        </w:rPr>
      </w:pPr>
      <w:r w:rsidRPr="00B76845">
        <w:rPr>
          <w:rFonts w:cs="Times New Roman"/>
          <w:sz w:val="28"/>
          <w:szCs w:val="28"/>
        </w:rPr>
        <w:t>Ngoài ra, cần bảo đảm sự thống nhất giữa danh mục vị trí việc làm, bản mô tả công việc, khung năng lực với các quy định về biên chế, số lượng người làm việc, tuyển dụng, sử dụng, bổ nhiệm, điều động, đánh giá công chức, viên chức và các chế độ, chính sách có liên quan.</w:t>
      </w:r>
    </w:p>
    <w:p w14:paraId="78B76570" w14:textId="376B34F9" w:rsidR="004F7902" w:rsidRPr="00B76845" w:rsidRDefault="00000000" w:rsidP="00B76845">
      <w:pPr>
        <w:spacing w:before="120" w:after="120" w:line="240" w:lineRule="auto"/>
        <w:ind w:firstLine="567"/>
        <w:jc w:val="both"/>
        <w:rPr>
          <w:rFonts w:cs="Times New Roman"/>
          <w:sz w:val="28"/>
          <w:szCs w:val="28"/>
        </w:rPr>
      </w:pPr>
      <w:r w:rsidRPr="00B76845">
        <w:rPr>
          <w:rFonts w:cs="Times New Roman"/>
          <w:b/>
          <w:sz w:val="28"/>
          <w:szCs w:val="28"/>
        </w:rPr>
        <w:t>III. ĐỀ XUẤT, KIẾN NGHỊ</w:t>
      </w:r>
    </w:p>
    <w:p w14:paraId="2F7B75DF" w14:textId="007DDE10" w:rsidR="00B76845" w:rsidRPr="00B76845" w:rsidRDefault="00B76845" w:rsidP="00B76845">
      <w:pPr>
        <w:spacing w:before="120" w:after="120" w:line="240" w:lineRule="auto"/>
        <w:ind w:firstLine="567"/>
        <w:jc w:val="both"/>
        <w:rPr>
          <w:rFonts w:cs="Times New Roman"/>
          <w:sz w:val="28"/>
          <w:szCs w:val="28"/>
        </w:rPr>
      </w:pPr>
      <w:r w:rsidRPr="00B76845">
        <w:rPr>
          <w:rFonts w:cs="Times New Roman"/>
          <w:sz w:val="28"/>
          <w:szCs w:val="28"/>
        </w:rPr>
        <w:t>Từ kết quả đánh giá thực trạng quan hệ xã hội nêu trên, Ủy ban nhân dân Thành phố nhận thấy việc ban hành Nghị quyết của Hội đồng nhân dân Thành phố quy định về vị trí việc làm công chức, viên chức thuộc phạm vi quản lý của Thành phố Hồ Chí Minh là cần thiết, có cơ sở pháp lý, phù hợp với yêu cầu thực tiễn quản lý nhà nước và yêu cầu sắp xếp, kiện toàn tổ chức bộ máy, quản lý biên chế, nâng cao chất lượng đội ngũ cán bộ, công chức, viên chức trên địa bàn Thành phố.</w:t>
      </w:r>
    </w:p>
    <w:p w14:paraId="0F6A24A2" w14:textId="19878ECC" w:rsidR="00B76845" w:rsidRPr="00B76845" w:rsidRDefault="00B76845" w:rsidP="00B76845">
      <w:pPr>
        <w:spacing w:before="120" w:after="120" w:line="240" w:lineRule="auto"/>
        <w:ind w:firstLine="567"/>
        <w:jc w:val="both"/>
        <w:rPr>
          <w:rFonts w:cs="Times New Roman"/>
          <w:sz w:val="28"/>
          <w:szCs w:val="28"/>
        </w:rPr>
      </w:pPr>
      <w:r w:rsidRPr="00B76845">
        <w:rPr>
          <w:rFonts w:cs="Times New Roman"/>
          <w:sz w:val="28"/>
          <w:szCs w:val="28"/>
        </w:rPr>
        <w:t>Ủy ban nhân dân Thành phố đề xuất xây dựng dự thảo Nghị quyết theo các định hướng chủ yếu sau:</w:t>
      </w:r>
    </w:p>
    <w:p w14:paraId="46F3452C" w14:textId="215D7614" w:rsidR="00B76845" w:rsidRPr="00B76845" w:rsidRDefault="00B76845" w:rsidP="00B76845">
      <w:pPr>
        <w:spacing w:before="120" w:after="120" w:line="240" w:lineRule="auto"/>
        <w:ind w:firstLine="567"/>
        <w:jc w:val="both"/>
        <w:rPr>
          <w:rFonts w:cs="Times New Roman"/>
          <w:sz w:val="28"/>
          <w:szCs w:val="28"/>
        </w:rPr>
      </w:pPr>
      <w:r w:rsidRPr="00B76845">
        <w:rPr>
          <w:rFonts w:cs="Times New Roman"/>
          <w:sz w:val="28"/>
          <w:szCs w:val="28"/>
        </w:rPr>
        <w:t xml:space="preserve">1. Cụ thể hóa đầy đủ các nội dung thuộc thẩm quyền của Hội đồng nhân dân Thành phố trong việc quy định về vị trí việc làm công chức, viên chức thuộc phạm vi quản lý của Thành phố; bảo đảm phù hợp với quy định của pháp luật hiện hành, </w:t>
      </w:r>
      <w:r w:rsidRPr="00B76845">
        <w:rPr>
          <w:rFonts w:cs="Times New Roman"/>
          <w:sz w:val="28"/>
          <w:szCs w:val="28"/>
        </w:rPr>
        <w:lastRenderedPageBreak/>
        <w:t>không quy định vượt quá phạm vi thẩm quyền được giao và không làm phát sinh thêm thủ tục hành chính không cần thiết.</w:t>
      </w:r>
    </w:p>
    <w:p w14:paraId="1CBE384B" w14:textId="4D5A6EE7" w:rsidR="00B76845" w:rsidRPr="00B76845" w:rsidRDefault="00B76845" w:rsidP="00B76845">
      <w:pPr>
        <w:spacing w:before="120" w:after="120" w:line="240" w:lineRule="auto"/>
        <w:ind w:firstLine="567"/>
        <w:jc w:val="both"/>
        <w:rPr>
          <w:rFonts w:cs="Times New Roman"/>
          <w:sz w:val="28"/>
          <w:szCs w:val="28"/>
        </w:rPr>
      </w:pPr>
      <w:r w:rsidRPr="00B76845">
        <w:rPr>
          <w:rFonts w:cs="Times New Roman"/>
          <w:sz w:val="28"/>
          <w:szCs w:val="28"/>
        </w:rPr>
        <w:t>2. Xác định rõ phạm vi điều chỉnh, đối tượng áp dụng, nguyên tắc và căn cứ xác định vị trí việc làm; bảo đảm việc xác định, điều chỉnh vị trí việc làm được thực hiện trên cơ sở chức năng, nhiệm vụ, quyền hạn, cơ cấu tổ chức của cơ quan, đơn vị, khối lượng công việc, mức độ phức tạp của nhiệm vụ và yêu cầu thực tế trong thực hiện chức năng, nhiệm vụ được giao.</w:t>
      </w:r>
    </w:p>
    <w:p w14:paraId="4C968B90" w14:textId="090985B0" w:rsidR="00B76845" w:rsidRPr="00B76845" w:rsidRDefault="00B76845" w:rsidP="00B76845">
      <w:pPr>
        <w:spacing w:before="120" w:after="120" w:line="240" w:lineRule="auto"/>
        <w:ind w:firstLine="567"/>
        <w:jc w:val="both"/>
        <w:rPr>
          <w:rFonts w:cs="Times New Roman"/>
          <w:sz w:val="28"/>
          <w:szCs w:val="28"/>
        </w:rPr>
      </w:pPr>
      <w:r w:rsidRPr="00B76845">
        <w:rPr>
          <w:rFonts w:cs="Times New Roman"/>
          <w:sz w:val="28"/>
          <w:szCs w:val="28"/>
        </w:rPr>
        <w:t>3. Bảo đảm việc xác định vị trí việc làm gắn với chức năng, nhiệm vụ, cơ cấu tổ chức và số lượng người làm việc, biên chế được cấp có thẩm quyền giao; phù hợp với yêu cầu sắp xếp tổ chức bộ máy, tinh giản biên chế, cơ cấu lại và nâng cao chất lượng đội ngũ công chức, viên chức, góp phần sử dụng hiệu quả nguồn nhân lực của Thành phố.</w:t>
      </w:r>
    </w:p>
    <w:p w14:paraId="10A36CDC" w14:textId="27CD462A" w:rsidR="00B76845" w:rsidRPr="00B76845" w:rsidRDefault="00B76845" w:rsidP="00B76845">
      <w:pPr>
        <w:spacing w:before="120" w:after="120" w:line="240" w:lineRule="auto"/>
        <w:ind w:firstLine="567"/>
        <w:jc w:val="both"/>
        <w:rPr>
          <w:rFonts w:cs="Times New Roman"/>
          <w:sz w:val="28"/>
          <w:szCs w:val="28"/>
        </w:rPr>
      </w:pPr>
      <w:r w:rsidRPr="00B76845">
        <w:rPr>
          <w:rFonts w:cs="Times New Roman"/>
          <w:sz w:val="28"/>
          <w:szCs w:val="28"/>
        </w:rPr>
        <w:t>4. Quy định rõ trách nhiệm của cơ quan, đơn vị và người đứng đầu trong việc xây dựng, rà soát, đề xuất, thẩm định, phê duyệt, điều chỉnh và tổ chức thực hiện vị trí việc làm; bảo đảm vị trí việc làm được xây dựng sát với thực tế, tránh tình trạng xác định vị trí việc làm theo hướng hình thức, trùng lặp nhiệm vụ hoặc không gắn với yêu cầu thực hiện chức năng, nhiệm vụ của cơ quan, đơn vị.</w:t>
      </w:r>
    </w:p>
    <w:p w14:paraId="0B8E97D6" w14:textId="52267116" w:rsidR="00B76845" w:rsidRPr="00B76845" w:rsidRDefault="00B76845" w:rsidP="00B76845">
      <w:pPr>
        <w:spacing w:before="120" w:after="120" w:line="240" w:lineRule="auto"/>
        <w:ind w:firstLine="567"/>
        <w:jc w:val="both"/>
        <w:rPr>
          <w:rFonts w:cs="Times New Roman"/>
          <w:sz w:val="28"/>
          <w:szCs w:val="28"/>
        </w:rPr>
      </w:pPr>
      <w:r w:rsidRPr="00B76845">
        <w:rPr>
          <w:rFonts w:cs="Times New Roman"/>
          <w:sz w:val="28"/>
          <w:szCs w:val="28"/>
        </w:rPr>
        <w:t>5. Bảo đảm tính thống nhất, đồng bộ với các quy định của pháp luật về cán bộ, công chức, viên chức, tổ chức bộ máy, vị trí việc làm, biên chế và số lượng người làm việc; đối với những nội dung pháp luật hiện hành đã quy định đầy đủ thì thực hiện dẫn chiếu, không quy định lại, hạn chế tình trạng chồng chéo, mâu thuẫn hoặc phát sinh cách hiểu khác nhau trong quá trình tổ chức thực hiện.</w:t>
      </w:r>
    </w:p>
    <w:p w14:paraId="212E9435" w14:textId="412DDD45" w:rsidR="00B76845" w:rsidRPr="00B76845" w:rsidRDefault="00B76845" w:rsidP="00B76845">
      <w:pPr>
        <w:spacing w:before="120" w:after="120" w:line="240" w:lineRule="auto"/>
        <w:ind w:firstLine="567"/>
        <w:jc w:val="both"/>
        <w:rPr>
          <w:rFonts w:cs="Times New Roman"/>
          <w:sz w:val="28"/>
          <w:szCs w:val="28"/>
        </w:rPr>
      </w:pPr>
      <w:r w:rsidRPr="00B76845">
        <w:rPr>
          <w:rFonts w:cs="Times New Roman"/>
          <w:sz w:val="28"/>
          <w:szCs w:val="28"/>
        </w:rPr>
        <w:t>6. Bảo đảm tính linh hoạt trong việc rà soát, điều chỉnh vị trí việc làm khi có thay đổi về chức năng, nhiệm vụ, cơ cấu tổ chức, quy mô hoạt động, mức độ tự chủ của đơn vị sự nghiệp công lập hoặc các yêu cầu mới phát sinh trong thực tiễn quản lý; đồng thời bảo đảm việc điều chỉnh vị trí việc làm được thực hiện theo đúng thẩm quyền, trình tự, thủ tục và gắn với khả năng cân đối biên chế, số lượng người làm việc và nguồn lực tài chính của Thành phố.</w:t>
      </w:r>
    </w:p>
    <w:p w14:paraId="619F7F88" w14:textId="178E88E5" w:rsidR="00B76845" w:rsidRPr="00B76845" w:rsidRDefault="00B76845" w:rsidP="00B76845">
      <w:pPr>
        <w:spacing w:before="120" w:after="120" w:line="240" w:lineRule="auto"/>
        <w:ind w:firstLine="567"/>
        <w:jc w:val="both"/>
        <w:rPr>
          <w:rFonts w:cs="Times New Roman"/>
          <w:sz w:val="28"/>
          <w:szCs w:val="28"/>
        </w:rPr>
      </w:pPr>
      <w:r w:rsidRPr="00B76845">
        <w:rPr>
          <w:rFonts w:cs="Times New Roman"/>
          <w:sz w:val="28"/>
          <w:szCs w:val="28"/>
        </w:rPr>
        <w:t>7. Tăng cường ứng dụng công nghệ thông tin, cơ sở dữ liệu và chuyển đổi số trong quản lý vị trí việc làm; từng bước xây dựng cơ sở dữ liệu thống nhất về vị trí việc làm, làm cơ sở phục vụ công tác quản lý biên chế, tuyển dụng, sử dụng, bố trí, đào tạo, bồi dưỡng, đánh giá và thực hiện chính sách đối với công chức, viên chức thuộc phạm vi quản lý của Thành phố.</w:t>
      </w:r>
    </w:p>
    <w:p w14:paraId="74228EA4" w14:textId="3EEC6B95" w:rsidR="004F7902" w:rsidRPr="00B76845" w:rsidRDefault="00B76845" w:rsidP="00B76845">
      <w:pPr>
        <w:spacing w:before="120" w:after="120" w:line="240" w:lineRule="auto"/>
        <w:ind w:firstLine="567"/>
        <w:jc w:val="both"/>
        <w:rPr>
          <w:rFonts w:cs="Times New Roman"/>
          <w:sz w:val="28"/>
          <w:szCs w:val="28"/>
        </w:rPr>
      </w:pPr>
      <w:r w:rsidRPr="00B76845">
        <w:rPr>
          <w:rFonts w:cs="Times New Roman"/>
          <w:sz w:val="28"/>
          <w:szCs w:val="28"/>
        </w:rPr>
        <w:t>8. Tổ chức theo dõi, kiểm tra, đánh giá việc thực hiện Nghị quyết sau khi ban hành; định kỳ rà soát sự phù hợp của vị trí việc làm với chức năng, nhiệm vụ, tổ chức bộ máy và yêu cầu phát triển kinh tế - xã hội của Thành phố, làm cơ sở kịp thời điều chỉnh, bổ sung cơ chế, chính sách và danh mục vị trí việc làm theo quy định của pháp luật và yêu cầu thực tiễn.</w:t>
      </w:r>
    </w:p>
    <w:p w14:paraId="6CC72941" w14:textId="1CDC0EBB" w:rsidR="004F7902" w:rsidRPr="00B76845" w:rsidRDefault="00B76845" w:rsidP="00B76845">
      <w:pPr>
        <w:spacing w:before="120" w:after="120" w:line="240" w:lineRule="auto"/>
        <w:ind w:firstLine="567"/>
        <w:jc w:val="both"/>
        <w:rPr>
          <w:rFonts w:cs="Times New Roman"/>
          <w:sz w:val="28"/>
          <w:szCs w:val="28"/>
        </w:rPr>
      </w:pPr>
      <w:r w:rsidRPr="00B76845">
        <w:rPr>
          <w:rFonts w:cs="Times New Roman"/>
          <w:sz w:val="28"/>
          <w:szCs w:val="28"/>
        </w:rPr>
        <w:lastRenderedPageBreak/>
        <w:t>Trên đây là Báo cáo đánh giá thực trạng quan hệ xã hội có liên quan đến dự thảo Nghị quyết của Hội đồng nhân dân Thành phố quy định về vị trí việc làm công chức, viên chức thuộc phạm vi quản lý của Thành phố Hồ Chí Minh.</w:t>
      </w:r>
      <w:r w:rsidR="00000000" w:rsidRPr="00B76845">
        <w:rPr>
          <w:rFonts w:cs="Times New Roman"/>
          <w:sz w:val="28"/>
          <w:szCs w:val="28"/>
        </w:rPr>
        <w:t>/.</w:t>
      </w:r>
    </w:p>
    <w:tbl>
      <w:tblPr>
        <w:tblW w:w="0" w:type="auto"/>
        <w:jc w:val="center"/>
        <w:tblBorders>
          <w:top w:val="nil"/>
          <w:left w:val="nil"/>
          <w:bottom w:val="nil"/>
          <w:right w:val="nil"/>
          <w:insideH w:val="nil"/>
          <w:insideV w:val="nil"/>
        </w:tblBorders>
        <w:tblLayout w:type="fixed"/>
        <w:tblLook w:val="04A0" w:firstRow="1" w:lastRow="0" w:firstColumn="1" w:lastColumn="0" w:noHBand="0" w:noVBand="1"/>
      </w:tblPr>
      <w:tblGrid>
        <w:gridCol w:w="4702"/>
        <w:gridCol w:w="4702"/>
      </w:tblGrid>
      <w:tr w:rsidR="004F7902" w14:paraId="1DB960E2" w14:textId="77777777">
        <w:trPr>
          <w:jc w:val="center"/>
        </w:trPr>
        <w:tc>
          <w:tcPr>
            <w:tcW w:w="4702" w:type="dxa"/>
            <w:tcMar>
              <w:top w:w="0" w:type="dxa"/>
              <w:left w:w="0" w:type="dxa"/>
              <w:bottom w:w="0" w:type="dxa"/>
              <w:right w:w="0" w:type="dxa"/>
            </w:tcMar>
          </w:tcPr>
          <w:p w14:paraId="2F86903C" w14:textId="77777777" w:rsidR="004F7902" w:rsidRDefault="00000000">
            <w:pPr>
              <w:spacing w:after="0"/>
            </w:pPr>
            <w:r>
              <w:rPr>
                <w:b/>
                <w:i/>
                <w:sz w:val="24"/>
              </w:rPr>
              <w:t>Nơi nhận:</w:t>
            </w:r>
          </w:p>
          <w:p w14:paraId="58581DBF" w14:textId="77777777" w:rsidR="004F7902" w:rsidRDefault="00000000">
            <w:pPr>
              <w:spacing w:after="0"/>
            </w:pPr>
            <w:r>
              <w:rPr>
                <w:sz w:val="23"/>
              </w:rPr>
              <w:t>- Hội đồng nhân dân Thành phố;</w:t>
            </w:r>
          </w:p>
          <w:p w14:paraId="4779FAF5" w14:textId="77777777" w:rsidR="004F7902" w:rsidRDefault="00000000">
            <w:pPr>
              <w:spacing w:after="0"/>
            </w:pPr>
            <w:r>
              <w:rPr>
                <w:sz w:val="23"/>
              </w:rPr>
              <w:t>- …;</w:t>
            </w:r>
          </w:p>
          <w:p w14:paraId="2D9D694A" w14:textId="77777777" w:rsidR="004F7902" w:rsidRDefault="00000000">
            <w:pPr>
              <w:spacing w:after="0"/>
            </w:pPr>
            <w:r>
              <w:rPr>
                <w:sz w:val="23"/>
              </w:rPr>
              <w:t>- Lưu: VT, …</w:t>
            </w:r>
          </w:p>
        </w:tc>
        <w:tc>
          <w:tcPr>
            <w:tcW w:w="4702" w:type="dxa"/>
            <w:tcMar>
              <w:top w:w="0" w:type="dxa"/>
              <w:left w:w="0" w:type="dxa"/>
              <w:bottom w:w="0" w:type="dxa"/>
              <w:right w:w="0" w:type="dxa"/>
            </w:tcMar>
          </w:tcPr>
          <w:p w14:paraId="0ADCFF06" w14:textId="77777777" w:rsidR="004F7902" w:rsidRDefault="00000000">
            <w:pPr>
              <w:spacing w:after="0"/>
              <w:jc w:val="center"/>
            </w:pPr>
            <w:r>
              <w:rPr>
                <w:b/>
              </w:rPr>
              <w:t>TM. ỦY BAN NHÂN DÂN</w:t>
            </w:r>
          </w:p>
          <w:p w14:paraId="5B303310" w14:textId="77777777" w:rsidR="004F7902" w:rsidRDefault="00000000">
            <w:pPr>
              <w:spacing w:after="0"/>
              <w:jc w:val="center"/>
            </w:pPr>
            <w:r>
              <w:rPr>
                <w:b/>
              </w:rPr>
              <w:t>CHỦ TỊCH</w:t>
            </w:r>
          </w:p>
          <w:p w14:paraId="6323DB41" w14:textId="77777777" w:rsidR="004F7902" w:rsidRDefault="004F7902">
            <w:pPr>
              <w:spacing w:after="0"/>
              <w:jc w:val="center"/>
            </w:pPr>
          </w:p>
          <w:p w14:paraId="719F42C6" w14:textId="77777777" w:rsidR="004F7902" w:rsidRDefault="004F7902">
            <w:pPr>
              <w:spacing w:after="0"/>
              <w:jc w:val="center"/>
            </w:pPr>
          </w:p>
          <w:p w14:paraId="05D190EE" w14:textId="77777777" w:rsidR="004F7902" w:rsidRDefault="004F7902">
            <w:pPr>
              <w:spacing w:after="0"/>
              <w:jc w:val="center"/>
            </w:pPr>
          </w:p>
          <w:p w14:paraId="53B1BC9F" w14:textId="77777777" w:rsidR="004F7902" w:rsidRDefault="004F7902">
            <w:pPr>
              <w:spacing w:after="0"/>
              <w:jc w:val="center"/>
            </w:pPr>
          </w:p>
          <w:p w14:paraId="649E0882" w14:textId="77777777" w:rsidR="004F7902" w:rsidRDefault="00000000">
            <w:pPr>
              <w:jc w:val="center"/>
            </w:pPr>
            <w:r>
              <w:rPr>
                <w:i/>
                <w:sz w:val="24"/>
              </w:rPr>
              <w:t>(Họ và tên)</w:t>
            </w:r>
          </w:p>
        </w:tc>
      </w:tr>
    </w:tbl>
    <w:p w14:paraId="6BC68907" w14:textId="77777777" w:rsidR="00C93E31" w:rsidRDefault="00C93E31"/>
    <w:sectPr w:rsidR="00C93E31" w:rsidSect="00B76845">
      <w:headerReference w:type="default" r:id="rId8"/>
      <w:pgSz w:w="12240" w:h="15840"/>
      <w:pgMar w:top="1134" w:right="1134" w:bottom="1134" w:left="1701"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7381CB" w14:textId="77777777" w:rsidR="00C93E31" w:rsidRDefault="00C93E31">
      <w:pPr>
        <w:spacing w:after="0" w:line="240" w:lineRule="auto"/>
      </w:pPr>
      <w:r>
        <w:separator/>
      </w:r>
    </w:p>
  </w:endnote>
  <w:endnote w:type="continuationSeparator" w:id="0">
    <w:p w14:paraId="609D7B84" w14:textId="77777777" w:rsidR="00C93E31" w:rsidRDefault="00C93E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Times New Roman Bold">
    <w:panose1 w:val="020208030705050203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FACBC6" w14:textId="77777777" w:rsidR="00C93E31" w:rsidRDefault="00C93E31">
      <w:pPr>
        <w:spacing w:after="0" w:line="240" w:lineRule="auto"/>
      </w:pPr>
      <w:r>
        <w:separator/>
      </w:r>
    </w:p>
  </w:footnote>
  <w:footnote w:type="continuationSeparator" w:id="0">
    <w:p w14:paraId="216658D6" w14:textId="77777777" w:rsidR="00C93E31" w:rsidRDefault="00C93E3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80277068"/>
      <w:docPartObj>
        <w:docPartGallery w:val="Page Numbers (Top of Page)"/>
        <w:docPartUnique/>
      </w:docPartObj>
    </w:sdtPr>
    <w:sdtEndPr>
      <w:rPr>
        <w:rFonts w:cs="Times New Roman"/>
        <w:noProof/>
      </w:rPr>
    </w:sdtEndPr>
    <w:sdtContent>
      <w:p w14:paraId="7081E13D" w14:textId="50AE2EFA" w:rsidR="00B76845" w:rsidRPr="00B76845" w:rsidRDefault="00B76845">
        <w:pPr>
          <w:pStyle w:val="Header"/>
          <w:jc w:val="center"/>
          <w:rPr>
            <w:rFonts w:cs="Times New Roman"/>
          </w:rPr>
        </w:pPr>
        <w:r w:rsidRPr="00B76845">
          <w:rPr>
            <w:rFonts w:cs="Times New Roman"/>
          </w:rPr>
          <w:fldChar w:fldCharType="begin"/>
        </w:r>
        <w:r w:rsidRPr="00B76845">
          <w:rPr>
            <w:rFonts w:cs="Times New Roman"/>
          </w:rPr>
          <w:instrText xml:space="preserve"> PAGE   \* MERGEFORMAT </w:instrText>
        </w:r>
        <w:r w:rsidRPr="00B76845">
          <w:rPr>
            <w:rFonts w:cs="Times New Roman"/>
          </w:rPr>
          <w:fldChar w:fldCharType="separate"/>
        </w:r>
        <w:r w:rsidRPr="00B76845">
          <w:rPr>
            <w:rFonts w:cs="Times New Roman"/>
            <w:noProof/>
          </w:rPr>
          <w:t>2</w:t>
        </w:r>
        <w:r w:rsidRPr="00B76845">
          <w:rPr>
            <w:rFonts w:cs="Times New Roman"/>
            <w:noProof/>
          </w:rPr>
          <w:fldChar w:fldCharType="end"/>
        </w:r>
      </w:p>
    </w:sdtContent>
  </w:sdt>
  <w:p w14:paraId="7126A085" w14:textId="77777777" w:rsidR="00B76845" w:rsidRDefault="00B768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293172641">
    <w:abstractNumId w:val="8"/>
  </w:num>
  <w:num w:numId="2" w16cid:durableId="993683571">
    <w:abstractNumId w:val="6"/>
  </w:num>
  <w:num w:numId="3" w16cid:durableId="399642309">
    <w:abstractNumId w:val="5"/>
  </w:num>
  <w:num w:numId="4" w16cid:durableId="1385525044">
    <w:abstractNumId w:val="4"/>
  </w:num>
  <w:num w:numId="5" w16cid:durableId="785925947">
    <w:abstractNumId w:val="7"/>
  </w:num>
  <w:num w:numId="6" w16cid:durableId="693194348">
    <w:abstractNumId w:val="3"/>
  </w:num>
  <w:num w:numId="7" w16cid:durableId="471025477">
    <w:abstractNumId w:val="2"/>
  </w:num>
  <w:num w:numId="8" w16cid:durableId="1361584216">
    <w:abstractNumId w:val="1"/>
  </w:num>
  <w:num w:numId="9" w16cid:durableId="3914626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64E8C"/>
    <w:rsid w:val="0029639D"/>
    <w:rsid w:val="00326F90"/>
    <w:rsid w:val="004F7902"/>
    <w:rsid w:val="00841AD2"/>
    <w:rsid w:val="00AA1D8D"/>
    <w:rsid w:val="00B47730"/>
    <w:rsid w:val="00B76845"/>
    <w:rsid w:val="00C36CE6"/>
    <w:rsid w:val="00C93E31"/>
    <w:rsid w:val="00CB0664"/>
    <w:rsid w:val="00CD1A39"/>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93B2C8E"/>
  <w14:defaultImageDpi w14:val="300"/>
  <w15:docId w15:val="{BF8F3A05-1847-4883-B58F-C39E3F4F57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rFonts w:ascii="Times New Roman" w:eastAsia="Times New Roman" w:hAnsi="Times New Roman"/>
      <w:sz w:val="26"/>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9</Pages>
  <Words>3081</Words>
  <Characters>17563</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20603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PC</cp:lastModifiedBy>
  <cp:revision>3</cp:revision>
  <dcterms:created xsi:type="dcterms:W3CDTF">2013-12-23T23:15:00Z</dcterms:created>
  <dcterms:modified xsi:type="dcterms:W3CDTF">2026-09-04T05:09:00Z</dcterms:modified>
  <cp:category/>
</cp:coreProperties>
</file>